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C57F" w14:textId="7D00CFF0" w:rsidR="00AF5525" w:rsidRPr="00392E20" w:rsidRDefault="003E3D25" w:rsidP="00AF5525">
      <w:pPr>
        <w:rPr>
          <w:rFonts w:ascii="Arial" w:hAnsi="Arial" w:cs="Arial"/>
          <w:szCs w:val="24"/>
        </w:rPr>
      </w:pPr>
      <w:bookmarkStart w:id="0" w:name="_Hlk123643071"/>
      <w:bookmarkEnd w:id="0"/>
      <w:r>
        <w:rPr>
          <w:rFonts w:ascii="Arial" w:hAnsi="Arial" w:cs="Arial"/>
          <w:noProof/>
          <w:szCs w:val="24"/>
          <w:lang w:val="lt-LT"/>
        </w:rPr>
        <w:drawing>
          <wp:anchor distT="0" distB="0" distL="114300" distR="114300" simplePos="0" relativeHeight="251668480" behindDoc="1" locked="0" layoutInCell="1" allowOverlap="1" wp14:anchorId="233635C8" wp14:editId="29FE28DC">
            <wp:simplePos x="0" y="0"/>
            <wp:positionH relativeFrom="column">
              <wp:posOffset>1819275</wp:posOffset>
            </wp:positionH>
            <wp:positionV relativeFrom="paragraph">
              <wp:posOffset>-104775</wp:posOffset>
            </wp:positionV>
            <wp:extent cx="2049145" cy="450215"/>
            <wp:effectExtent l="0" t="0" r="825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146B90" w14:textId="77777777" w:rsidR="00AF5525" w:rsidRPr="00392E20" w:rsidRDefault="00AF5525" w:rsidP="00AF5525">
      <w:pPr>
        <w:widowControl w:val="0"/>
        <w:autoSpaceDE w:val="0"/>
        <w:autoSpaceDN w:val="0"/>
        <w:adjustRightInd w:val="0"/>
        <w:ind w:left="2592" w:right="1757" w:firstLine="0"/>
        <w:jc w:val="center"/>
        <w:rPr>
          <w:rFonts w:ascii="Arial" w:hAnsi="Arial" w:cs="Arial"/>
          <w:szCs w:val="24"/>
        </w:rPr>
      </w:pPr>
      <w:r w:rsidRPr="00392E20">
        <w:rPr>
          <w:rFonts w:ascii="Arial" w:hAnsi="Arial" w:cs="Arial"/>
          <w:b/>
          <w:szCs w:val="24"/>
          <w:lang w:val="lt-LT"/>
        </w:rPr>
        <w:t xml:space="preserve">       </w:t>
      </w:r>
      <w:r w:rsidRPr="00392E20">
        <w:rPr>
          <w:rFonts w:ascii="Arial" w:hAnsi="Arial" w:cs="Arial"/>
          <w:szCs w:val="24"/>
        </w:rPr>
        <w:t xml:space="preserve">                </w:t>
      </w:r>
    </w:p>
    <w:p w14:paraId="701071FC" w14:textId="4B2D8229" w:rsidR="00DA2154" w:rsidRDefault="00DA2154" w:rsidP="00DA2154">
      <w:pPr>
        <w:widowControl w:val="0"/>
        <w:shd w:val="clear" w:color="auto" w:fill="FFFFFF"/>
        <w:autoSpaceDE w:val="0"/>
        <w:autoSpaceDN w:val="0"/>
        <w:adjustRightInd w:val="0"/>
        <w:spacing w:before="166"/>
        <w:ind w:firstLine="0"/>
        <w:rPr>
          <w:rFonts w:ascii="Arial" w:hAnsi="Arial" w:cs="Arial"/>
          <w:szCs w:val="24"/>
          <w:lang w:val="en-GB"/>
        </w:rPr>
      </w:pPr>
      <w:r w:rsidRPr="00392E20">
        <w:rPr>
          <w:rFonts w:ascii="Arial" w:hAnsi="Arial" w:cs="Arial"/>
          <w:szCs w:val="24"/>
        </w:rPr>
        <w:t xml:space="preserve">                                                      </w:t>
      </w:r>
      <w:r w:rsidR="00AF5525" w:rsidRPr="00392E20">
        <w:rPr>
          <w:rFonts w:ascii="Arial" w:hAnsi="Arial" w:cs="Arial"/>
          <w:noProof/>
          <w:szCs w:val="24"/>
          <w:lang w:val="lt-LT" w:eastAsia="lt-LT"/>
        </w:rPr>
        <w:drawing>
          <wp:inline distT="0" distB="0" distL="0" distR="0" wp14:anchorId="3EA8C43D" wp14:editId="6B7D3A77">
            <wp:extent cx="495300" cy="361950"/>
            <wp:effectExtent l="0" t="0" r="0" b="0"/>
            <wp:docPr id="3" name="Picture 3" descr="203px-Conformité_Européenne_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3px-Conformité_Européenne_(log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525" w:rsidRPr="00392E20">
        <w:rPr>
          <w:rFonts w:ascii="Arial" w:hAnsi="Arial" w:cs="Arial"/>
          <w:szCs w:val="24"/>
        </w:rPr>
        <w:t xml:space="preserve">       </w:t>
      </w:r>
      <w:r w:rsidR="00AF5525" w:rsidRPr="00392E20">
        <w:rPr>
          <w:rFonts w:ascii="Arial" w:hAnsi="Arial" w:cs="Arial"/>
          <w:noProof/>
          <w:szCs w:val="24"/>
          <w:lang w:val="lt-LT" w:eastAsia="lt-LT"/>
        </w:rPr>
        <w:drawing>
          <wp:inline distT="0" distB="0" distL="0" distR="0" wp14:anchorId="3E38CD0F" wp14:editId="241F8C99">
            <wp:extent cx="361950" cy="371475"/>
            <wp:effectExtent l="0" t="0" r="0" b="9525"/>
            <wp:docPr id="2" name="Picture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74B3E" w14:textId="77777777" w:rsidR="003E3D25" w:rsidRPr="00392E20" w:rsidRDefault="003E3D25" w:rsidP="00DA2154">
      <w:pPr>
        <w:widowControl w:val="0"/>
        <w:shd w:val="clear" w:color="auto" w:fill="FFFFFF"/>
        <w:autoSpaceDE w:val="0"/>
        <w:autoSpaceDN w:val="0"/>
        <w:adjustRightInd w:val="0"/>
        <w:spacing w:before="166"/>
        <w:ind w:firstLine="0"/>
        <w:rPr>
          <w:rFonts w:ascii="Arial" w:hAnsi="Arial" w:cs="Arial"/>
          <w:szCs w:val="24"/>
          <w:lang w:val="en-GB"/>
        </w:rPr>
      </w:pPr>
    </w:p>
    <w:p w14:paraId="41F1C669" w14:textId="77777777" w:rsidR="00AF5525" w:rsidRPr="00392E20" w:rsidRDefault="00AF5525" w:rsidP="00DA2154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olor w:val="000000"/>
          <w:w w:val="103"/>
          <w:szCs w:val="24"/>
          <w:lang w:val="lt-LT"/>
        </w:rPr>
      </w:pPr>
      <w:r w:rsidRPr="00392E20">
        <w:rPr>
          <w:rFonts w:ascii="Arial" w:hAnsi="Arial" w:cs="Arial"/>
          <w:b/>
          <w:bCs/>
          <w:caps/>
          <w:szCs w:val="24"/>
        </w:rPr>
        <w:t>Atitikties deklaracija</w:t>
      </w:r>
    </w:p>
    <w:p w14:paraId="73557957" w14:textId="77777777" w:rsidR="00AF5525" w:rsidRPr="00392E20" w:rsidRDefault="00AF5525" w:rsidP="00DA2154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szCs w:val="24"/>
          <w:lang w:val="lt-LT"/>
        </w:rPr>
      </w:pPr>
      <w:r w:rsidRPr="00392E20">
        <w:rPr>
          <w:rFonts w:ascii="Arial" w:hAnsi="Arial" w:cs="Arial"/>
          <w:b/>
          <w:bCs/>
          <w:color w:val="000000"/>
          <w:w w:val="103"/>
          <w:szCs w:val="24"/>
          <w:lang w:val="ru-RU"/>
        </w:rPr>
        <w:t>ДЕКЛАРАЦИЯ</w:t>
      </w:r>
      <w:r w:rsidRPr="00392E20">
        <w:rPr>
          <w:rFonts w:ascii="Arial" w:hAnsi="Arial" w:cs="Arial"/>
          <w:b/>
          <w:bCs/>
          <w:color w:val="000000"/>
          <w:w w:val="103"/>
          <w:szCs w:val="24"/>
        </w:rPr>
        <w:t xml:space="preserve"> </w:t>
      </w:r>
      <w:r w:rsidRPr="00392E20">
        <w:rPr>
          <w:rFonts w:ascii="Arial" w:hAnsi="Arial" w:cs="Arial"/>
          <w:b/>
          <w:bCs/>
          <w:color w:val="000000"/>
          <w:w w:val="103"/>
          <w:szCs w:val="24"/>
          <w:lang w:val="ru-RU"/>
        </w:rPr>
        <w:t>СООТВЕТСТВИЯ</w:t>
      </w:r>
    </w:p>
    <w:p w14:paraId="311CFE96" w14:textId="77777777" w:rsidR="00AF5525" w:rsidRPr="00392E20" w:rsidRDefault="00AF5525" w:rsidP="00DA2154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  <w:lang w:val="lt-LT"/>
        </w:rPr>
      </w:pPr>
      <w:r w:rsidRPr="00392E20">
        <w:rPr>
          <w:rFonts w:ascii="Arial" w:hAnsi="Arial" w:cs="Arial"/>
          <w:b/>
          <w:bCs/>
          <w:caps/>
          <w:szCs w:val="24"/>
          <w:lang w:val="lt-LT"/>
        </w:rPr>
        <w:t>Declaration of Conformity</w:t>
      </w:r>
    </w:p>
    <w:p w14:paraId="405F7D42" w14:textId="77777777" w:rsidR="00AF5525" w:rsidRPr="00392E20" w:rsidRDefault="00AF5525" w:rsidP="00DA2154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</w:rPr>
      </w:pPr>
      <w:r w:rsidRPr="00392E20">
        <w:rPr>
          <w:rFonts w:ascii="Arial" w:hAnsi="Arial" w:cs="Arial"/>
          <w:b/>
          <w:bCs/>
          <w:caps/>
          <w:szCs w:val="24"/>
        </w:rPr>
        <w:t>KONFORMITÄTSERKLÄRUNG</w:t>
      </w:r>
    </w:p>
    <w:p w14:paraId="2A5532BB" w14:textId="77777777" w:rsidR="00AF5525" w:rsidRPr="00392E20" w:rsidRDefault="00AF5525" w:rsidP="00AF5525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</w:rPr>
      </w:pPr>
    </w:p>
    <w:p w14:paraId="7A9D1052" w14:textId="768818F0" w:rsidR="003E3D25" w:rsidRDefault="003E3D25" w:rsidP="00AF552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w w:val="98"/>
          <w:szCs w:val="24"/>
          <w:lang w:val="lt-LT"/>
        </w:rPr>
      </w:pPr>
      <w:r w:rsidRPr="00B81855">
        <w:rPr>
          <w:rFonts w:ascii="Arial" w:hAnsi="Arial" w:cs="Arial"/>
          <w:b/>
          <w:bCs/>
          <w:szCs w:val="24"/>
        </w:rPr>
        <w:t>Gamintojas/ Producer/ Hersteller</w:t>
      </w:r>
      <w:r w:rsidRPr="00B81855">
        <w:rPr>
          <w:rFonts w:ascii="Arial" w:hAnsi="Arial" w:cs="Arial"/>
          <w:b/>
          <w:bCs/>
          <w:szCs w:val="24"/>
          <w:lang w:val="lt-LT"/>
        </w:rPr>
        <w:t xml:space="preserve">/ </w:t>
      </w:r>
      <w:r w:rsidRPr="00B81855">
        <w:rPr>
          <w:rFonts w:ascii="Arial" w:hAnsi="Arial" w:cs="Arial"/>
          <w:b/>
          <w:bCs/>
          <w:szCs w:val="24"/>
          <w:lang w:val="ru-RU"/>
        </w:rPr>
        <w:t>Производитель</w:t>
      </w:r>
      <w:r w:rsidRPr="00B81855">
        <w:rPr>
          <w:rFonts w:ascii="Arial" w:hAnsi="Arial" w:cs="Arial"/>
          <w:b/>
          <w:bCs/>
          <w:caps/>
          <w:szCs w:val="24"/>
        </w:rPr>
        <w:t>:</w:t>
      </w:r>
    </w:p>
    <w:p w14:paraId="348C90C8" w14:textId="77777777" w:rsidR="003E3D25" w:rsidRDefault="003E3D25" w:rsidP="00AF552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w w:val="98"/>
          <w:szCs w:val="24"/>
          <w:lang w:val="lt-LT"/>
        </w:rPr>
      </w:pPr>
    </w:p>
    <w:p w14:paraId="68BF3F61" w14:textId="77777777" w:rsidR="003E3D25" w:rsidRPr="00B81855" w:rsidRDefault="003E3D25" w:rsidP="003E3D2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w w:val="96"/>
          <w:szCs w:val="24"/>
          <w:lang w:val="lt-LT"/>
        </w:rPr>
      </w:pPr>
      <w:r>
        <w:rPr>
          <w:rFonts w:ascii="Arial" w:hAnsi="Arial" w:cs="Arial"/>
          <w:b/>
          <w:bCs/>
          <w:szCs w:val="24"/>
        </w:rPr>
        <w:t>Snoltherm</w:t>
      </w:r>
      <w:r w:rsidRPr="00B81855">
        <w:rPr>
          <w:rFonts w:ascii="Arial" w:hAnsi="Arial" w:cs="Arial"/>
          <w:b/>
          <w:bCs/>
          <w:szCs w:val="24"/>
          <w:lang w:val="lt-LT"/>
        </w:rPr>
        <w:t xml:space="preserve">, </w:t>
      </w:r>
      <w:r>
        <w:rPr>
          <w:rFonts w:ascii="Arial" w:hAnsi="Arial" w:cs="Arial"/>
          <w:b/>
          <w:bCs/>
          <w:szCs w:val="24"/>
          <w:lang w:val="lt-LT"/>
        </w:rPr>
        <w:t>U</w:t>
      </w:r>
      <w:r w:rsidRPr="00B81855">
        <w:rPr>
          <w:rFonts w:ascii="Arial" w:hAnsi="Arial" w:cs="Arial"/>
          <w:b/>
          <w:bCs/>
          <w:szCs w:val="24"/>
          <w:lang w:val="lt-LT"/>
        </w:rPr>
        <w:t>AB</w:t>
      </w:r>
    </w:p>
    <w:p w14:paraId="496C0C09" w14:textId="77777777" w:rsidR="003E3D25" w:rsidRPr="00196894" w:rsidRDefault="003E3D25" w:rsidP="003E3D2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w w:val="96"/>
          <w:szCs w:val="24"/>
          <w:lang w:val="lt-LT"/>
        </w:rPr>
      </w:pPr>
      <w:r>
        <w:rPr>
          <w:rFonts w:ascii="Arial" w:hAnsi="Arial" w:cs="Arial"/>
          <w:b/>
          <w:w w:val="96"/>
          <w:szCs w:val="24"/>
          <w:lang w:val="lt-LT"/>
        </w:rPr>
        <w:t>Plento 3</w:t>
      </w:r>
      <w:r w:rsidRPr="00442B6D">
        <w:rPr>
          <w:rFonts w:ascii="Arial" w:hAnsi="Arial" w:cs="Arial"/>
          <w:b/>
          <w:w w:val="96"/>
          <w:szCs w:val="24"/>
          <w:lang w:val="lt-LT"/>
        </w:rPr>
        <w:t>, LT-28</w:t>
      </w:r>
      <w:r>
        <w:rPr>
          <w:rFonts w:ascii="Arial" w:hAnsi="Arial" w:cs="Arial"/>
          <w:b/>
          <w:w w:val="96"/>
          <w:szCs w:val="24"/>
          <w:lang w:val="lt-LT"/>
        </w:rPr>
        <w:t>104</w:t>
      </w:r>
      <w:r w:rsidRPr="00442B6D">
        <w:rPr>
          <w:rFonts w:ascii="Arial" w:hAnsi="Arial" w:cs="Arial"/>
          <w:b/>
          <w:w w:val="96"/>
          <w:szCs w:val="24"/>
          <w:lang w:val="lt-LT"/>
        </w:rPr>
        <w:t xml:space="preserve"> </w:t>
      </w:r>
      <w:r>
        <w:rPr>
          <w:rFonts w:ascii="Arial" w:hAnsi="Arial" w:cs="Arial"/>
          <w:b/>
          <w:w w:val="96"/>
          <w:szCs w:val="24"/>
          <w:lang w:val="lt-LT"/>
        </w:rPr>
        <w:t>Narkūnai</w:t>
      </w:r>
      <w:r w:rsidRPr="00442B6D">
        <w:rPr>
          <w:rFonts w:ascii="Arial" w:hAnsi="Arial" w:cs="Arial"/>
          <w:b/>
          <w:w w:val="96"/>
          <w:szCs w:val="24"/>
          <w:lang w:val="lt-LT"/>
        </w:rPr>
        <w:t>, Lietuva</w:t>
      </w:r>
      <w:r w:rsidRPr="00442B6D">
        <w:rPr>
          <w:rFonts w:ascii="Arial" w:hAnsi="Arial" w:cs="Arial"/>
          <w:b/>
          <w:w w:val="98"/>
          <w:szCs w:val="24"/>
          <w:lang w:val="lt-LT"/>
        </w:rPr>
        <w:t xml:space="preserve"> (</w:t>
      </w:r>
      <w:r w:rsidRPr="00442B6D">
        <w:rPr>
          <w:rFonts w:ascii="Arial" w:hAnsi="Arial" w:cs="Arial"/>
          <w:b/>
          <w:w w:val="98"/>
          <w:szCs w:val="24"/>
          <w:lang w:val="ru-RU"/>
        </w:rPr>
        <w:t>Литва</w:t>
      </w:r>
      <w:r w:rsidRPr="00442B6D">
        <w:rPr>
          <w:rFonts w:ascii="Arial" w:hAnsi="Arial" w:cs="Arial"/>
          <w:b/>
          <w:w w:val="98"/>
          <w:szCs w:val="24"/>
          <w:lang w:val="lt-LT"/>
        </w:rPr>
        <w:t xml:space="preserve">, </w:t>
      </w:r>
      <w:r w:rsidRPr="00442B6D">
        <w:rPr>
          <w:rFonts w:ascii="Arial" w:hAnsi="Arial" w:cs="Arial"/>
          <w:b/>
          <w:w w:val="96"/>
          <w:szCs w:val="24"/>
          <w:lang w:val="lt-LT"/>
        </w:rPr>
        <w:t>Lithuania,</w:t>
      </w:r>
      <w:r w:rsidRPr="00442B6D">
        <w:rPr>
          <w:rFonts w:ascii="Arial" w:hAnsi="Arial" w:cs="Arial"/>
          <w:b/>
          <w:w w:val="96"/>
          <w:szCs w:val="24"/>
        </w:rPr>
        <w:t xml:space="preserve"> Litauen</w:t>
      </w:r>
      <w:r w:rsidRPr="00442B6D">
        <w:rPr>
          <w:rFonts w:ascii="Arial" w:hAnsi="Arial" w:cs="Arial"/>
          <w:b/>
          <w:w w:val="96"/>
          <w:szCs w:val="24"/>
          <w:lang w:val="lt-LT"/>
        </w:rPr>
        <w:t>)</w:t>
      </w:r>
    </w:p>
    <w:p w14:paraId="06D315ED" w14:textId="77777777" w:rsidR="00AF5525" w:rsidRDefault="002F6891" w:rsidP="00AF5525">
      <w:pPr>
        <w:widowControl w:val="0"/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w w:val="96"/>
          <w:szCs w:val="24"/>
        </w:rPr>
      </w:pPr>
      <w:r w:rsidRPr="00392E20">
        <w:rPr>
          <w:rFonts w:ascii="Arial" w:hAnsi="Arial" w:cs="Arial"/>
          <w:b/>
          <w:w w:val="96"/>
          <w:szCs w:val="24"/>
          <w:lang w:val="lt-LT"/>
        </w:rPr>
        <w:t>Gaminys ir gaminio modelis</w:t>
      </w:r>
      <w:r w:rsidRPr="00392E20">
        <w:rPr>
          <w:rFonts w:ascii="Arial" w:hAnsi="Arial" w:cs="Arial"/>
          <w:b/>
          <w:w w:val="96"/>
          <w:szCs w:val="24"/>
        </w:rPr>
        <w:t>/</w:t>
      </w:r>
      <w:r w:rsidRPr="00392E20">
        <w:rPr>
          <w:rFonts w:ascii="Arial" w:hAnsi="Arial" w:cs="Arial"/>
          <w:b/>
          <w:w w:val="96"/>
          <w:szCs w:val="24"/>
          <w:lang w:val="lt-LT"/>
        </w:rPr>
        <w:t xml:space="preserve"> Product and Model/ Produkt und Modell</w:t>
      </w:r>
      <w:r w:rsidRPr="00392E20">
        <w:rPr>
          <w:rFonts w:ascii="Arial" w:hAnsi="Arial" w:cs="Arial"/>
          <w:b/>
          <w:bCs/>
          <w:szCs w:val="24"/>
        </w:rPr>
        <w:t xml:space="preserve">/ </w:t>
      </w:r>
      <w:r w:rsidRPr="00392E20">
        <w:rPr>
          <w:rFonts w:ascii="Arial" w:hAnsi="Arial" w:cs="Arial"/>
          <w:b/>
          <w:w w:val="96"/>
          <w:szCs w:val="24"/>
          <w:lang w:val="ru-RU"/>
        </w:rPr>
        <w:t>Продукт</w:t>
      </w:r>
      <w:r w:rsidRPr="00392E20">
        <w:rPr>
          <w:rFonts w:ascii="Arial" w:hAnsi="Arial" w:cs="Arial"/>
          <w:b/>
          <w:w w:val="96"/>
          <w:szCs w:val="24"/>
        </w:rPr>
        <w:t xml:space="preserve"> </w:t>
      </w:r>
      <w:r w:rsidRPr="00392E20">
        <w:rPr>
          <w:rFonts w:ascii="Arial" w:hAnsi="Arial" w:cs="Arial"/>
          <w:b/>
          <w:w w:val="96"/>
          <w:szCs w:val="24"/>
          <w:lang w:val="ru-RU"/>
        </w:rPr>
        <w:t>и</w:t>
      </w:r>
      <w:r w:rsidRPr="00392E20">
        <w:rPr>
          <w:rFonts w:ascii="Arial" w:hAnsi="Arial" w:cs="Arial"/>
          <w:b/>
          <w:w w:val="96"/>
          <w:szCs w:val="24"/>
        </w:rPr>
        <w:t xml:space="preserve"> </w:t>
      </w:r>
      <w:r w:rsidRPr="00392E20">
        <w:rPr>
          <w:rFonts w:ascii="Arial" w:hAnsi="Arial" w:cs="Arial"/>
          <w:b/>
          <w:w w:val="96"/>
          <w:szCs w:val="24"/>
          <w:lang w:val="ru-RU"/>
        </w:rPr>
        <w:t>Моделл</w:t>
      </w:r>
      <w:r w:rsidRPr="00392E20">
        <w:rPr>
          <w:rFonts w:ascii="Arial" w:hAnsi="Arial" w:cs="Arial"/>
          <w:b/>
          <w:w w:val="96"/>
          <w:szCs w:val="24"/>
        </w:rPr>
        <w:t>:</w:t>
      </w:r>
    </w:p>
    <w:p w14:paraId="6AFCDA12" w14:textId="77777777" w:rsidR="00392E20" w:rsidRPr="00392E20" w:rsidRDefault="00392E20" w:rsidP="00AF5525">
      <w:pPr>
        <w:widowControl w:val="0"/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w w:val="96"/>
          <w:szCs w:val="24"/>
        </w:rPr>
      </w:pPr>
    </w:p>
    <w:p w14:paraId="0146CE7E" w14:textId="7C01AC25" w:rsidR="00D76FCD" w:rsidRPr="00392E20" w:rsidRDefault="0079278A" w:rsidP="00392E20">
      <w:pPr>
        <w:spacing w:line="276" w:lineRule="auto"/>
        <w:ind w:firstLine="284"/>
        <w:rPr>
          <w:rFonts w:ascii="Arial" w:hAnsi="Arial" w:cs="Arial"/>
          <w:szCs w:val="24"/>
          <w:lang w:val="lt-LT"/>
        </w:rPr>
      </w:pPr>
      <w:r>
        <w:rPr>
          <w:rFonts w:ascii="Arial" w:hAnsi="Arial" w:cs="Arial"/>
          <w:szCs w:val="24"/>
          <w:lang w:val="lt-LT"/>
        </w:rPr>
        <w:t>L</w:t>
      </w:r>
      <w:r w:rsidR="00D76FCD" w:rsidRPr="00392E20">
        <w:rPr>
          <w:rFonts w:ascii="Arial" w:hAnsi="Arial" w:cs="Arial"/>
          <w:szCs w:val="24"/>
          <w:lang w:val="lt-LT"/>
        </w:rPr>
        <w:t xml:space="preserve">aboratorinės </w:t>
      </w:r>
      <w:r w:rsidR="00E869A2">
        <w:rPr>
          <w:rFonts w:ascii="Arial" w:hAnsi="Arial" w:cs="Arial"/>
          <w:szCs w:val="24"/>
          <w:lang w:val="lt-LT"/>
        </w:rPr>
        <w:t xml:space="preserve">varžinės </w:t>
      </w:r>
      <w:r w:rsidR="00D76FCD" w:rsidRPr="00392E20">
        <w:rPr>
          <w:rFonts w:ascii="Arial" w:hAnsi="Arial" w:cs="Arial"/>
          <w:szCs w:val="24"/>
          <w:lang w:val="lt-LT"/>
        </w:rPr>
        <w:t>elektros krosnys</w:t>
      </w:r>
      <w:r w:rsidR="00C73C6E" w:rsidRPr="00C73C6E">
        <w:rPr>
          <w:rFonts w:ascii="Arial" w:hAnsi="Arial" w:cs="Arial"/>
          <w:szCs w:val="24"/>
        </w:rPr>
        <w:t xml:space="preserve"> </w:t>
      </w:r>
      <w:r w:rsidR="00C73C6E" w:rsidRPr="00C73C6E">
        <w:rPr>
          <w:rFonts w:ascii="Arial" w:hAnsi="Arial" w:cs="Arial"/>
          <w:b/>
          <w:szCs w:val="24"/>
        </w:rPr>
        <w:t>SNOL 0,1÷5000/600÷1800</w:t>
      </w:r>
      <w:r w:rsidR="00D76FCD" w:rsidRPr="00392E20">
        <w:rPr>
          <w:rFonts w:ascii="Arial" w:hAnsi="Arial" w:cs="Arial"/>
          <w:szCs w:val="24"/>
          <w:lang w:val="lt-LT"/>
        </w:rPr>
        <w:t xml:space="preserve"> skirtos įvairių gaminių terminiam apdirbimui, anal</w:t>
      </w:r>
      <w:r w:rsidR="009A7D71">
        <w:rPr>
          <w:rFonts w:ascii="Arial" w:hAnsi="Arial" w:cs="Arial"/>
          <w:szCs w:val="24"/>
          <w:lang w:val="lt-LT"/>
        </w:rPr>
        <w:t>i</w:t>
      </w:r>
      <w:r w:rsidR="00D76FCD" w:rsidRPr="00392E20">
        <w:rPr>
          <w:rFonts w:ascii="Arial" w:hAnsi="Arial" w:cs="Arial"/>
          <w:szCs w:val="24"/>
          <w:lang w:val="lt-LT"/>
        </w:rPr>
        <w:t>tiniams darbams su įvairiomis medžiagomis, esant temperatūrai nuo 600°C iki 1800°C.</w:t>
      </w:r>
    </w:p>
    <w:p w14:paraId="146C6542" w14:textId="5837D333" w:rsidR="004358CE" w:rsidRPr="00392E20" w:rsidRDefault="005F5AA8" w:rsidP="00392E20">
      <w:pPr>
        <w:spacing w:line="276" w:lineRule="auto"/>
        <w:ind w:firstLine="28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lt-LT"/>
        </w:rPr>
        <w:t>Э</w:t>
      </w:r>
      <w:r w:rsidR="00C50AD8" w:rsidRPr="00392E20">
        <w:rPr>
          <w:rFonts w:ascii="Arial" w:hAnsi="Arial" w:cs="Arial"/>
          <w:szCs w:val="24"/>
          <w:lang w:val="ru-RU"/>
        </w:rPr>
        <w:t>лектропечи</w:t>
      </w:r>
      <w:r w:rsidR="00C50AD8">
        <w:rPr>
          <w:rFonts w:ascii="Arial" w:hAnsi="Arial" w:cs="Arial"/>
          <w:szCs w:val="24"/>
          <w:lang w:val="ru-RU"/>
        </w:rPr>
        <w:t xml:space="preserve"> </w:t>
      </w:r>
      <w:bookmarkStart w:id="1" w:name="_Hlk14898799"/>
      <w:r w:rsidR="00C50AD8">
        <w:rPr>
          <w:rFonts w:ascii="Arial" w:hAnsi="Arial" w:cs="Arial"/>
          <w:szCs w:val="24"/>
          <w:lang w:val="ru-RU"/>
        </w:rPr>
        <w:t>сопротивления</w:t>
      </w:r>
      <w:bookmarkEnd w:id="1"/>
      <w:r>
        <w:rPr>
          <w:rFonts w:ascii="Arial" w:hAnsi="Arial" w:cs="Arial"/>
          <w:szCs w:val="24"/>
          <w:lang w:val="ru-RU"/>
        </w:rPr>
        <w:t xml:space="preserve"> л</w:t>
      </w:r>
      <w:r w:rsidRPr="00392E20">
        <w:rPr>
          <w:rFonts w:ascii="Arial" w:hAnsi="Arial" w:cs="Arial"/>
          <w:szCs w:val="24"/>
          <w:lang w:val="ru-RU"/>
        </w:rPr>
        <w:t>абораторные</w:t>
      </w:r>
      <w:r w:rsidR="004358CE" w:rsidRPr="00392E20">
        <w:rPr>
          <w:rFonts w:ascii="Arial" w:hAnsi="Arial" w:cs="Arial"/>
          <w:szCs w:val="24"/>
          <w:lang w:val="ru-RU"/>
        </w:rPr>
        <w:t xml:space="preserve"> </w:t>
      </w:r>
      <w:r w:rsidR="00C73C6E" w:rsidRPr="00C73C6E">
        <w:rPr>
          <w:rFonts w:ascii="Arial" w:hAnsi="Arial" w:cs="Arial"/>
          <w:b/>
          <w:szCs w:val="24"/>
        </w:rPr>
        <w:t>SNOL</w:t>
      </w:r>
      <w:r w:rsidR="00C73C6E" w:rsidRPr="00C73C6E">
        <w:rPr>
          <w:rFonts w:ascii="Arial" w:hAnsi="Arial" w:cs="Arial"/>
          <w:b/>
          <w:szCs w:val="24"/>
          <w:lang w:val="ru-RU"/>
        </w:rPr>
        <w:t xml:space="preserve"> 0,1÷5000/600÷1800</w:t>
      </w:r>
      <w:r w:rsidR="00C73C6E" w:rsidRPr="00392E20">
        <w:rPr>
          <w:rFonts w:ascii="Arial" w:hAnsi="Arial" w:cs="Arial"/>
          <w:szCs w:val="24"/>
          <w:lang w:val="lt-LT"/>
        </w:rPr>
        <w:t xml:space="preserve"> </w:t>
      </w:r>
      <w:r w:rsidR="004358CE" w:rsidRPr="00392E20">
        <w:rPr>
          <w:rFonts w:ascii="Arial" w:hAnsi="Arial" w:cs="Arial"/>
          <w:szCs w:val="24"/>
          <w:lang w:val="ru-RU"/>
        </w:rPr>
        <w:t>предназначены для термической обработки различных изделий, для проведения аналитических работ с различными материалами при температуре от 600 °С до 1800 °С.</w:t>
      </w:r>
    </w:p>
    <w:p w14:paraId="1D755246" w14:textId="5159CBAE" w:rsidR="00AF5525" w:rsidRPr="00392E20" w:rsidRDefault="0079278A" w:rsidP="00392E20">
      <w:pPr>
        <w:widowControl w:val="0"/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Cs w:val="24"/>
          <w:lang w:val="lt-LT"/>
        </w:rPr>
      </w:pPr>
      <w:r>
        <w:rPr>
          <w:rFonts w:ascii="Arial" w:hAnsi="Arial" w:cs="Arial"/>
          <w:w w:val="94"/>
          <w:szCs w:val="24"/>
          <w:lang w:val="lt-LT"/>
        </w:rPr>
        <w:t>L</w:t>
      </w:r>
      <w:r w:rsidR="00D76FCD" w:rsidRPr="00392E20">
        <w:rPr>
          <w:rFonts w:ascii="Arial" w:hAnsi="Arial" w:cs="Arial"/>
          <w:w w:val="94"/>
          <w:szCs w:val="24"/>
          <w:lang w:val="lt-LT"/>
        </w:rPr>
        <w:t xml:space="preserve">aboratory </w:t>
      </w:r>
      <w:r w:rsidR="00EC0B89" w:rsidRPr="00392E20">
        <w:rPr>
          <w:rFonts w:ascii="Arial" w:hAnsi="Arial" w:cs="Arial"/>
          <w:w w:val="94"/>
          <w:szCs w:val="24"/>
          <w:lang w:val="lt-LT"/>
        </w:rPr>
        <w:t xml:space="preserve">electric </w:t>
      </w:r>
      <w:r w:rsidR="00E869A2">
        <w:rPr>
          <w:rFonts w:ascii="Arial" w:hAnsi="Arial" w:cs="Arial"/>
          <w:w w:val="94"/>
          <w:szCs w:val="24"/>
          <w:lang w:val="lt-LT"/>
        </w:rPr>
        <w:t xml:space="preserve">resistive </w:t>
      </w:r>
      <w:r w:rsidR="00EC0B89" w:rsidRPr="00392E20">
        <w:rPr>
          <w:rFonts w:ascii="Arial" w:hAnsi="Arial" w:cs="Arial"/>
          <w:w w:val="94"/>
          <w:szCs w:val="24"/>
          <w:lang w:val="lt-LT"/>
        </w:rPr>
        <w:t>furnaces</w:t>
      </w:r>
      <w:r w:rsidR="00C73C6E">
        <w:rPr>
          <w:rFonts w:ascii="Arial" w:hAnsi="Arial" w:cs="Arial"/>
          <w:w w:val="94"/>
          <w:szCs w:val="24"/>
          <w:lang w:val="lt-LT"/>
        </w:rPr>
        <w:t xml:space="preserve"> </w:t>
      </w:r>
      <w:r w:rsidR="00C73C6E" w:rsidRPr="00C73C6E">
        <w:rPr>
          <w:rFonts w:ascii="Arial" w:hAnsi="Arial" w:cs="Arial"/>
          <w:b/>
          <w:szCs w:val="24"/>
        </w:rPr>
        <w:t>SNOL 0,1÷5000/600÷1800</w:t>
      </w:r>
      <w:r w:rsidR="00EC0B89" w:rsidRPr="00392E20">
        <w:rPr>
          <w:rFonts w:ascii="Arial" w:hAnsi="Arial" w:cs="Arial"/>
          <w:w w:val="94"/>
          <w:szCs w:val="24"/>
          <w:lang w:val="lt-LT"/>
        </w:rPr>
        <w:t xml:space="preserve"> </w:t>
      </w:r>
      <w:r w:rsidR="00D76FCD" w:rsidRPr="00392E20">
        <w:rPr>
          <w:rFonts w:ascii="Arial" w:hAnsi="Arial" w:cs="Arial"/>
          <w:w w:val="94"/>
          <w:szCs w:val="24"/>
          <w:lang w:val="lt-LT"/>
        </w:rPr>
        <w:t>are designed</w:t>
      </w:r>
      <w:r w:rsidR="00AF5525" w:rsidRPr="00392E20">
        <w:rPr>
          <w:rFonts w:ascii="Arial" w:hAnsi="Arial" w:cs="Arial"/>
          <w:w w:val="94"/>
          <w:szCs w:val="24"/>
          <w:lang w:val="lt-LT"/>
        </w:rPr>
        <w:t xml:space="preserve"> for</w:t>
      </w:r>
      <w:r w:rsidR="00D63DBF" w:rsidRPr="00392E20">
        <w:rPr>
          <w:rFonts w:ascii="Arial" w:hAnsi="Arial" w:cs="Arial"/>
          <w:w w:val="94"/>
          <w:szCs w:val="24"/>
          <w:lang w:val="lt-LT"/>
        </w:rPr>
        <w:t xml:space="preserve"> laboratory analytical </w:t>
      </w:r>
      <w:r w:rsidR="00AF5525" w:rsidRPr="00392E20">
        <w:rPr>
          <w:rFonts w:ascii="Arial" w:hAnsi="Arial" w:cs="Arial"/>
          <w:w w:val="94"/>
          <w:szCs w:val="24"/>
          <w:lang w:val="lt-LT"/>
        </w:rPr>
        <w:t xml:space="preserve">and </w:t>
      </w:r>
      <w:r w:rsidR="00D63DBF" w:rsidRPr="00392E20">
        <w:rPr>
          <w:rFonts w:ascii="Arial" w:hAnsi="Arial" w:cs="Arial"/>
          <w:w w:val="94"/>
          <w:szCs w:val="24"/>
          <w:lang w:val="lt-LT"/>
        </w:rPr>
        <w:t>thermal treatme</w:t>
      </w:r>
      <w:r w:rsidR="005A2CC0" w:rsidRPr="00392E20">
        <w:rPr>
          <w:rFonts w:ascii="Arial" w:hAnsi="Arial" w:cs="Arial"/>
          <w:w w:val="94"/>
          <w:szCs w:val="24"/>
          <w:lang w:val="lt-LT"/>
        </w:rPr>
        <w:t>n</w:t>
      </w:r>
      <w:r w:rsidR="00D63DBF" w:rsidRPr="00392E20">
        <w:rPr>
          <w:rFonts w:ascii="Arial" w:hAnsi="Arial" w:cs="Arial"/>
          <w:w w:val="94"/>
          <w:szCs w:val="24"/>
          <w:lang w:val="lt-LT"/>
        </w:rPr>
        <w:t>t of</w:t>
      </w:r>
      <w:r w:rsidR="00AF5525" w:rsidRPr="00392E20">
        <w:rPr>
          <w:rFonts w:ascii="Arial" w:hAnsi="Arial" w:cs="Arial"/>
          <w:w w:val="94"/>
          <w:szCs w:val="24"/>
          <w:lang w:val="lt-LT"/>
        </w:rPr>
        <w:t xml:space="preserve"> different materials</w:t>
      </w:r>
      <w:r w:rsidR="005A2CC0" w:rsidRPr="00392E20">
        <w:rPr>
          <w:rFonts w:ascii="Arial" w:hAnsi="Arial" w:cs="Arial"/>
          <w:szCs w:val="24"/>
          <w:lang w:val="lt-LT"/>
        </w:rPr>
        <w:t xml:space="preserve"> at temperatures at</w:t>
      </w:r>
      <w:r w:rsidR="00D63DBF" w:rsidRPr="00392E20">
        <w:rPr>
          <w:rFonts w:ascii="Arial" w:hAnsi="Arial" w:cs="Arial"/>
          <w:szCs w:val="24"/>
          <w:lang w:val="lt-LT"/>
        </w:rPr>
        <w:t xml:space="preserve"> 600</w:t>
      </w:r>
      <w:r w:rsidR="005A2CC0" w:rsidRPr="00392E20">
        <w:rPr>
          <w:rFonts w:ascii="Arial" w:hAnsi="Arial" w:cs="Arial"/>
          <w:szCs w:val="24"/>
        </w:rPr>
        <w:t>°</w:t>
      </w:r>
      <w:r w:rsidR="005A2CC0" w:rsidRPr="00392E20">
        <w:rPr>
          <w:rFonts w:ascii="Arial" w:hAnsi="Arial" w:cs="Arial"/>
          <w:szCs w:val="24"/>
          <w:lang w:val="ru-RU"/>
        </w:rPr>
        <w:t>С</w:t>
      </w:r>
      <w:r w:rsidR="00D63DBF" w:rsidRPr="00392E20">
        <w:rPr>
          <w:rFonts w:ascii="Arial" w:hAnsi="Arial" w:cs="Arial"/>
          <w:szCs w:val="24"/>
          <w:lang w:val="lt-LT"/>
        </w:rPr>
        <w:t xml:space="preserve"> to 1800</w:t>
      </w:r>
      <w:r w:rsidR="005A2CC0" w:rsidRPr="00392E20">
        <w:rPr>
          <w:rFonts w:ascii="Arial" w:hAnsi="Arial" w:cs="Arial"/>
          <w:szCs w:val="24"/>
        </w:rPr>
        <w:t>°</w:t>
      </w:r>
      <w:r w:rsidR="005A2CC0" w:rsidRPr="00392E20">
        <w:rPr>
          <w:rFonts w:ascii="Arial" w:hAnsi="Arial" w:cs="Arial"/>
          <w:szCs w:val="24"/>
          <w:lang w:val="ru-RU"/>
        </w:rPr>
        <w:t>С</w:t>
      </w:r>
      <w:r w:rsidR="005A2CC0" w:rsidRPr="00392E20">
        <w:rPr>
          <w:rFonts w:ascii="Arial" w:hAnsi="Arial" w:cs="Arial"/>
          <w:szCs w:val="24"/>
          <w:lang w:val="lt-LT"/>
        </w:rPr>
        <w:t>.</w:t>
      </w:r>
    </w:p>
    <w:p w14:paraId="38E1F65F" w14:textId="77777777" w:rsidR="005A2CC0" w:rsidRPr="00392E20" w:rsidRDefault="00117DBE" w:rsidP="00392E20">
      <w:pPr>
        <w:widowControl w:val="0"/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Cs w:val="24"/>
          <w:lang w:val="de-DE"/>
        </w:rPr>
      </w:pPr>
      <w:r w:rsidRPr="00392E20">
        <w:rPr>
          <w:rFonts w:ascii="Arial" w:hAnsi="Arial" w:cs="Arial"/>
          <w:szCs w:val="24"/>
          <w:lang w:val="de-DE"/>
        </w:rPr>
        <w:t>Hohe Temperatur l</w:t>
      </w:r>
      <w:r w:rsidR="005A2CC0" w:rsidRPr="00392E20">
        <w:rPr>
          <w:rFonts w:ascii="Arial" w:hAnsi="Arial" w:cs="Arial"/>
          <w:szCs w:val="24"/>
          <w:lang w:val="de-DE"/>
        </w:rPr>
        <w:t>aborelektrische Öfen</w:t>
      </w:r>
      <w:r w:rsidR="00C73C6E">
        <w:rPr>
          <w:rFonts w:ascii="Arial" w:hAnsi="Arial" w:cs="Arial"/>
          <w:szCs w:val="24"/>
          <w:lang w:val="de-DE"/>
        </w:rPr>
        <w:t xml:space="preserve"> </w:t>
      </w:r>
      <w:r w:rsidR="00C73C6E" w:rsidRPr="00C73C6E">
        <w:rPr>
          <w:rFonts w:ascii="Arial" w:hAnsi="Arial" w:cs="Arial"/>
          <w:b/>
          <w:szCs w:val="24"/>
        </w:rPr>
        <w:t>SNOL 0,1÷5000/600÷1800</w:t>
      </w:r>
      <w:r w:rsidR="005A2CC0" w:rsidRPr="00392E20">
        <w:rPr>
          <w:rFonts w:ascii="Arial" w:hAnsi="Arial" w:cs="Arial"/>
          <w:szCs w:val="24"/>
          <w:lang w:val="de-DE"/>
        </w:rPr>
        <w:t xml:space="preserve"> sind für die analytische und thermische Laborbehandlung verschiedener Materialien bei Temperaturen von 600 ° C bis 1800 ° C ausgelegt.</w:t>
      </w:r>
    </w:p>
    <w:p w14:paraId="4FB57FC7" w14:textId="0B3F5884" w:rsidR="00AF5525" w:rsidRPr="007870AA" w:rsidRDefault="00A14218" w:rsidP="007870AA">
      <w:pPr>
        <w:spacing w:line="276" w:lineRule="auto"/>
        <w:ind w:firstLine="284"/>
        <w:rPr>
          <w:rFonts w:ascii="Arial" w:hAnsi="Arial" w:cs="Arial"/>
          <w:color w:val="000000"/>
          <w:w w:val="94"/>
          <w:szCs w:val="24"/>
          <w:lang w:val="de-DE"/>
        </w:rPr>
      </w:pPr>
      <w:r w:rsidRPr="001127B2">
        <w:rPr>
          <w:rFonts w:ascii="Arial" w:hAnsi="Arial" w:cs="Arial"/>
          <w:w w:val="94"/>
          <w:szCs w:val="24"/>
          <w:lang w:val="de-DE"/>
        </w:rPr>
        <w:t xml:space="preserve">Mes deklaruojame, </w:t>
      </w:r>
      <w:r w:rsidR="00C73C6E" w:rsidRPr="001127B2">
        <w:rPr>
          <w:rFonts w:ascii="Arial" w:hAnsi="Arial" w:cs="Arial"/>
          <w:w w:val="94"/>
          <w:szCs w:val="24"/>
          <w:lang w:val="de-DE"/>
        </w:rPr>
        <w:t>kad minėtas gaminys</w:t>
      </w:r>
      <w:r w:rsidR="00A421AC" w:rsidRPr="00392E20">
        <w:rPr>
          <w:rFonts w:ascii="Arial" w:hAnsi="Arial" w:cs="Arial"/>
          <w:w w:val="94"/>
          <w:szCs w:val="24"/>
          <w:lang w:val="lt-LT"/>
        </w:rPr>
        <w:t xml:space="preserve"> </w:t>
      </w:r>
      <w:r w:rsidR="00AF5525" w:rsidRPr="00392E20">
        <w:rPr>
          <w:rFonts w:ascii="Arial" w:hAnsi="Arial" w:cs="Arial"/>
          <w:szCs w:val="24"/>
          <w:lang w:val="de-DE"/>
        </w:rPr>
        <w:t>atitinka Europos Sąju</w:t>
      </w:r>
      <w:r w:rsidR="00E10466" w:rsidRPr="00392E20">
        <w:rPr>
          <w:rFonts w:ascii="Arial" w:hAnsi="Arial" w:cs="Arial"/>
          <w:szCs w:val="24"/>
          <w:lang w:val="de-DE"/>
        </w:rPr>
        <w:t>ngos Žemų įtampų direktyvos 2014/3</w:t>
      </w:r>
      <w:r w:rsidR="00AF5525" w:rsidRPr="00392E20">
        <w:rPr>
          <w:rFonts w:ascii="Arial" w:hAnsi="Arial" w:cs="Arial"/>
          <w:szCs w:val="24"/>
          <w:lang w:val="de-DE"/>
        </w:rPr>
        <w:t>5/</w:t>
      </w:r>
      <w:r w:rsidR="00AF5525" w:rsidRPr="00392E20">
        <w:rPr>
          <w:rFonts w:ascii="Arial" w:hAnsi="Arial" w:cs="Arial"/>
          <w:szCs w:val="24"/>
          <w:lang w:val="lt-LT"/>
        </w:rPr>
        <w:t>ЕС</w:t>
      </w:r>
      <w:r w:rsidR="00AF5525" w:rsidRPr="00392E20">
        <w:rPr>
          <w:rFonts w:ascii="Arial" w:hAnsi="Arial" w:cs="Arial"/>
          <w:szCs w:val="24"/>
          <w:lang w:val="de-DE"/>
        </w:rPr>
        <w:t xml:space="preserve"> reikalavimams - standartams LST EN 61010-1</w:t>
      </w:r>
      <w:r w:rsidR="00547911" w:rsidRPr="00392E20">
        <w:rPr>
          <w:rFonts w:ascii="Arial" w:hAnsi="Arial" w:cs="Arial"/>
          <w:szCs w:val="24"/>
          <w:lang w:val="de-DE"/>
        </w:rPr>
        <w:t>:2011</w:t>
      </w:r>
      <w:r w:rsidR="00AF5525" w:rsidRPr="00392E20">
        <w:rPr>
          <w:rFonts w:ascii="Arial" w:hAnsi="Arial" w:cs="Arial"/>
          <w:szCs w:val="24"/>
          <w:lang w:val="de-DE"/>
        </w:rPr>
        <w:t>, LST EN 61010-2-010</w:t>
      </w:r>
      <w:r w:rsidR="00547911" w:rsidRPr="00392E20">
        <w:rPr>
          <w:rFonts w:ascii="Arial" w:hAnsi="Arial" w:cs="Arial"/>
          <w:szCs w:val="24"/>
          <w:lang w:val="de-DE"/>
        </w:rPr>
        <w:t>:2015</w:t>
      </w:r>
      <w:r w:rsidR="00AF5525" w:rsidRPr="00392E20">
        <w:rPr>
          <w:rFonts w:ascii="Arial" w:hAnsi="Arial" w:cs="Arial"/>
          <w:szCs w:val="24"/>
          <w:lang w:val="de-DE"/>
        </w:rPr>
        <w:t>, Europos Sąjungos Mašinų saugos direktyvos 2006/42/</w:t>
      </w:r>
      <w:r w:rsidR="00AF5525" w:rsidRPr="00392E20">
        <w:rPr>
          <w:rFonts w:ascii="Arial" w:hAnsi="Arial" w:cs="Arial"/>
          <w:szCs w:val="24"/>
          <w:lang w:val="lt-LT"/>
        </w:rPr>
        <w:t>ЕС</w:t>
      </w:r>
      <w:r w:rsidR="00AF5525" w:rsidRPr="00392E20">
        <w:rPr>
          <w:rFonts w:ascii="Arial" w:hAnsi="Arial" w:cs="Arial"/>
          <w:szCs w:val="24"/>
          <w:lang w:val="de-DE"/>
        </w:rPr>
        <w:t xml:space="preserve"> reikalavimams - </w:t>
      </w:r>
      <w:r w:rsidR="00547911" w:rsidRPr="00392E20">
        <w:rPr>
          <w:rFonts w:ascii="Arial" w:hAnsi="Arial" w:cs="Arial"/>
          <w:szCs w:val="24"/>
          <w:lang w:val="de-DE"/>
        </w:rPr>
        <w:t>standartui LST EN ISO 12100:2011</w:t>
      </w:r>
      <w:r w:rsidR="00AF5525" w:rsidRPr="00392E20">
        <w:rPr>
          <w:rFonts w:ascii="Arial" w:hAnsi="Arial" w:cs="Arial"/>
          <w:szCs w:val="24"/>
          <w:lang w:val="de-DE"/>
        </w:rPr>
        <w:t>,  Europos Sąjungos Elektromagnetin</w:t>
      </w:r>
      <w:r w:rsidR="00E10466" w:rsidRPr="00392E20">
        <w:rPr>
          <w:rFonts w:ascii="Arial" w:hAnsi="Arial" w:cs="Arial"/>
          <w:szCs w:val="24"/>
          <w:lang w:val="de-DE"/>
        </w:rPr>
        <w:t>io suderinamumo direktyvos  2014/30</w:t>
      </w:r>
      <w:r w:rsidR="00AF5525" w:rsidRPr="00392E20">
        <w:rPr>
          <w:rFonts w:ascii="Arial" w:hAnsi="Arial" w:cs="Arial"/>
          <w:szCs w:val="24"/>
          <w:lang w:val="de-DE"/>
        </w:rPr>
        <w:t>/</w:t>
      </w:r>
      <w:r w:rsidR="00AF5525" w:rsidRPr="00392E20">
        <w:rPr>
          <w:rFonts w:ascii="Arial" w:hAnsi="Arial" w:cs="Arial"/>
          <w:szCs w:val="24"/>
          <w:lang w:val="lt-LT"/>
        </w:rPr>
        <w:t>ЕС</w:t>
      </w:r>
      <w:r w:rsidR="004728F7" w:rsidRPr="00392E20">
        <w:rPr>
          <w:rFonts w:ascii="Arial" w:hAnsi="Arial" w:cs="Arial"/>
          <w:szCs w:val="24"/>
          <w:lang w:val="de-DE"/>
        </w:rPr>
        <w:t xml:space="preserve"> reikalavimams -  standartams LST EN 61000-3-2:2014,LST EN 61000-6-1:2007, LST EN 61000-6-1:2007/P:2008</w:t>
      </w:r>
      <w:r w:rsidR="00DB55B6" w:rsidRPr="00392E20">
        <w:rPr>
          <w:rFonts w:ascii="Arial" w:hAnsi="Arial" w:cs="Arial"/>
          <w:szCs w:val="24"/>
          <w:lang w:val="de-DE"/>
        </w:rPr>
        <w:t xml:space="preserve"> ir atitinka reikalavimus  standartams</w:t>
      </w:r>
      <w:r w:rsidR="00AF5525" w:rsidRPr="00392E20">
        <w:rPr>
          <w:rFonts w:ascii="Arial" w:hAnsi="Arial" w:cs="Arial"/>
          <w:szCs w:val="24"/>
          <w:lang w:val="de-DE"/>
        </w:rPr>
        <w:t xml:space="preserve"> LST EN 55011</w:t>
      </w:r>
      <w:r w:rsidR="00547911" w:rsidRPr="00392E20">
        <w:rPr>
          <w:rFonts w:ascii="Arial" w:hAnsi="Arial" w:cs="Arial"/>
          <w:szCs w:val="24"/>
          <w:lang w:val="de-DE"/>
        </w:rPr>
        <w:t>:2010</w:t>
      </w:r>
      <w:r w:rsidR="004728F7" w:rsidRPr="00392E20">
        <w:rPr>
          <w:rFonts w:ascii="Arial" w:hAnsi="Arial" w:cs="Arial"/>
          <w:szCs w:val="24"/>
          <w:lang w:val="de-DE"/>
        </w:rPr>
        <w:t xml:space="preserve"> ir LST EN 55011:2010/A1:2010</w:t>
      </w:r>
      <w:r w:rsidR="00AF5525" w:rsidRPr="00392E20">
        <w:rPr>
          <w:rFonts w:ascii="Arial" w:hAnsi="Arial" w:cs="Arial"/>
          <w:szCs w:val="24"/>
          <w:lang w:val="de-DE"/>
        </w:rPr>
        <w:t xml:space="preserve"> GOST 12.2.091-2012, GOST IEC 61010-</w:t>
      </w:r>
      <w:r w:rsidR="00547911" w:rsidRPr="00392E20">
        <w:rPr>
          <w:rFonts w:ascii="Arial" w:hAnsi="Arial" w:cs="Arial"/>
          <w:szCs w:val="24"/>
          <w:lang w:val="de-DE"/>
        </w:rPr>
        <w:t xml:space="preserve">2-010-2013 – TP TC 004/2011 </w:t>
      </w:r>
      <w:r w:rsidR="00AF5525" w:rsidRPr="00392E20">
        <w:rPr>
          <w:rFonts w:ascii="Arial" w:hAnsi="Arial" w:cs="Arial"/>
          <w:szCs w:val="24"/>
          <w:lang w:val="de-DE"/>
        </w:rPr>
        <w:t xml:space="preserve">, standartui GOST P 51522.1-2011 </w:t>
      </w:r>
      <w:r w:rsidR="00547911" w:rsidRPr="00392E20">
        <w:rPr>
          <w:rFonts w:ascii="Arial" w:hAnsi="Arial" w:cs="Arial"/>
          <w:szCs w:val="24"/>
          <w:lang w:val="de-DE"/>
        </w:rPr>
        <w:t>- CU TR 020/2011</w:t>
      </w:r>
      <w:r w:rsidR="007870AA">
        <w:rPr>
          <w:rFonts w:ascii="Arial" w:hAnsi="Arial" w:cs="Arial"/>
          <w:szCs w:val="24"/>
          <w:lang w:val="de-DE"/>
        </w:rPr>
        <w:t>,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 xml:space="preserve"> 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>Europos Parlamento ir ES Ministr</w:t>
      </w:r>
      <w:r w:rsidR="007870AA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ų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 xml:space="preserve"> Tarybos direktyva 2012/19/EB d</w:t>
      </w:r>
      <w:r w:rsidR="007870AA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ė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>l elektros ir elektronin</w:t>
      </w:r>
      <w:r w:rsidR="007870AA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ė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 xml:space="preserve">s </w:t>
      </w:r>
      <w:r w:rsidR="007870AA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į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>rangos atliek</w:t>
      </w:r>
      <w:r w:rsidR="007870AA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ų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 xml:space="preserve"> (EE</w:t>
      </w:r>
      <w:r w:rsidR="007870AA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Į</w:t>
      </w:r>
      <w:r w:rsidR="007870AA" w:rsidRPr="007870AA">
        <w:rPr>
          <w:rFonts w:ascii="Arial" w:hAnsi="Arial" w:cs="Arial"/>
          <w:color w:val="000000"/>
          <w:w w:val="94"/>
          <w:szCs w:val="24"/>
          <w:lang w:val="de-DE"/>
        </w:rPr>
        <w:t>A).</w:t>
      </w:r>
    </w:p>
    <w:p w14:paraId="00F3CE9D" w14:textId="63002A96" w:rsidR="00547911" w:rsidRPr="007870AA" w:rsidRDefault="00A14218" w:rsidP="007870AA">
      <w:pPr>
        <w:spacing w:line="276" w:lineRule="auto"/>
        <w:ind w:firstLine="284"/>
        <w:rPr>
          <w:rFonts w:ascii="Arial" w:hAnsi="Arial" w:cs="Arial"/>
          <w:color w:val="000000"/>
          <w:w w:val="94"/>
          <w:szCs w:val="24"/>
          <w:lang w:val="lt-LT"/>
        </w:rPr>
      </w:pPr>
      <w:r w:rsidRPr="001127B2">
        <w:rPr>
          <w:rFonts w:ascii="Arial" w:hAnsi="Arial" w:cs="Arial"/>
          <w:szCs w:val="24"/>
          <w:lang w:val="ru-RU"/>
        </w:rPr>
        <w:t xml:space="preserve">Мы заявляем, под нашу собственную ответственность, </w:t>
      </w:r>
      <w:r w:rsidR="00C73C6E" w:rsidRPr="001127B2">
        <w:rPr>
          <w:rFonts w:ascii="Arial" w:hAnsi="Arial" w:cs="Arial"/>
          <w:szCs w:val="24"/>
          <w:lang w:val="ru-RU"/>
        </w:rPr>
        <w:t>что упомянутые выше продукты</w:t>
      </w:r>
      <w:r w:rsidR="007D1FA5" w:rsidRPr="00392E20">
        <w:rPr>
          <w:rFonts w:ascii="Arial" w:hAnsi="Arial" w:cs="Arial"/>
          <w:szCs w:val="24"/>
          <w:lang w:val="ru-RU"/>
        </w:rPr>
        <w:t xml:space="preserve"> </w:t>
      </w:r>
      <w:r w:rsidR="00547911" w:rsidRPr="00392E20">
        <w:rPr>
          <w:rFonts w:ascii="Arial" w:hAnsi="Arial" w:cs="Arial"/>
          <w:szCs w:val="24"/>
          <w:lang w:val="de-DE"/>
        </w:rPr>
        <w:t xml:space="preserve">соответствуют требованиям Директивы ЕС по низковольтному оборудованию 2014/35 / EU - Стандарты LST EN 61010-1: 2011, LST EN 61010-2-010: 2015, Безопасность машин для Европейского Союза Требования к Директиве 2006/42 / EC - Стандарт LST EN ISO 12100: 2011, Директива ЕС об электромагнитной совместимости 2014/30 / EU </w:t>
      </w:r>
      <w:r w:rsidR="00DB55B6" w:rsidRPr="00392E20">
        <w:rPr>
          <w:rFonts w:ascii="Arial" w:hAnsi="Arial" w:cs="Arial"/>
          <w:szCs w:val="24"/>
          <w:lang w:val="de-DE"/>
        </w:rPr>
        <w:t>–</w:t>
      </w:r>
      <w:r w:rsidR="00547911" w:rsidRPr="00392E20">
        <w:rPr>
          <w:rFonts w:ascii="Arial" w:hAnsi="Arial" w:cs="Arial"/>
          <w:szCs w:val="24"/>
          <w:lang w:val="de-DE"/>
        </w:rPr>
        <w:t xml:space="preserve"> Стандарт</w:t>
      </w:r>
      <w:r w:rsidR="00DB55B6" w:rsidRPr="00392E20">
        <w:rPr>
          <w:rFonts w:ascii="Arial" w:hAnsi="Arial" w:cs="Arial"/>
          <w:szCs w:val="24"/>
          <w:lang w:val="ru-RU"/>
        </w:rPr>
        <w:t xml:space="preserve">ы </w:t>
      </w:r>
      <w:r w:rsidR="00DB55B6" w:rsidRPr="00392E20">
        <w:rPr>
          <w:rFonts w:ascii="Arial" w:hAnsi="Arial" w:cs="Arial"/>
          <w:szCs w:val="24"/>
          <w:lang w:val="de-DE"/>
        </w:rPr>
        <w:t>LST EN 61000-3-2:2014,LST EN 61000-6-1:2007, LST EN 61000-6-1:2007/P:2008</w:t>
      </w:r>
      <w:r w:rsidR="00DB55B6" w:rsidRPr="00392E20">
        <w:rPr>
          <w:rFonts w:ascii="Arial" w:hAnsi="Arial" w:cs="Arial"/>
          <w:szCs w:val="24"/>
          <w:lang w:val="ru-RU"/>
        </w:rPr>
        <w:t xml:space="preserve"> </w:t>
      </w:r>
      <w:r w:rsidR="00547911" w:rsidRPr="00392E20">
        <w:rPr>
          <w:rFonts w:ascii="Arial" w:hAnsi="Arial" w:cs="Arial"/>
          <w:szCs w:val="24"/>
          <w:lang w:val="de-DE"/>
        </w:rPr>
        <w:t xml:space="preserve"> </w:t>
      </w:r>
      <w:r w:rsidR="00DB55B6" w:rsidRPr="00392E20">
        <w:rPr>
          <w:rFonts w:ascii="Arial" w:hAnsi="Arial" w:cs="Arial"/>
          <w:szCs w:val="24"/>
          <w:lang w:val="de-DE"/>
        </w:rPr>
        <w:t xml:space="preserve">и соответствует требованиям </w:t>
      </w:r>
      <w:r w:rsidR="00547911" w:rsidRPr="00392E20">
        <w:rPr>
          <w:rFonts w:ascii="Arial" w:hAnsi="Arial" w:cs="Arial"/>
          <w:szCs w:val="24"/>
          <w:lang w:val="de-DE"/>
        </w:rPr>
        <w:t xml:space="preserve">LST EN 55011: 2010 ГОСТ 12.2.091-2012, ГОСТ МЭК 61010-2 -010-2013 - TP TC 004/2011, по стандарту </w:t>
      </w:r>
      <w:r w:rsidR="00547911" w:rsidRPr="00392E20">
        <w:rPr>
          <w:rFonts w:ascii="Arial" w:hAnsi="Arial" w:cs="Arial"/>
          <w:szCs w:val="24"/>
          <w:lang w:val="de-DE"/>
        </w:rPr>
        <w:lastRenderedPageBreak/>
        <w:t xml:space="preserve">ГОСТ Р 51522.1-2011 - CU TR 020/2011. </w:t>
      </w:r>
      <w:r w:rsidR="007870AA" w:rsidRPr="00592727">
        <w:rPr>
          <w:rFonts w:ascii="Arial" w:hAnsi="Arial" w:cs="Arial"/>
          <w:color w:val="000000"/>
          <w:w w:val="94"/>
          <w:szCs w:val="24"/>
        </w:rPr>
        <w:t>Europos Parlamento ir ES Ministr</w:t>
      </w:r>
      <w:r w:rsidR="007870AA" w:rsidRPr="00592727">
        <w:rPr>
          <w:rFonts w:ascii="Arial" w:hAnsi="Arial" w:cs="Arial" w:hint="eastAsia"/>
          <w:color w:val="000000"/>
          <w:w w:val="94"/>
          <w:szCs w:val="24"/>
        </w:rPr>
        <w:t>ų</w:t>
      </w:r>
      <w:r w:rsidR="007870AA" w:rsidRPr="00592727">
        <w:rPr>
          <w:rFonts w:ascii="Arial" w:hAnsi="Arial" w:cs="Arial"/>
          <w:color w:val="000000"/>
          <w:w w:val="94"/>
          <w:szCs w:val="24"/>
        </w:rPr>
        <w:t xml:space="preserve"> Tarybos direktyva 2012/19/EB d</w:t>
      </w:r>
      <w:r w:rsidR="007870AA" w:rsidRPr="00592727">
        <w:rPr>
          <w:rFonts w:ascii="Arial" w:hAnsi="Arial" w:cs="Arial" w:hint="eastAsia"/>
          <w:color w:val="000000"/>
          <w:w w:val="94"/>
          <w:szCs w:val="24"/>
        </w:rPr>
        <w:t>ė</w:t>
      </w:r>
      <w:r w:rsidR="007870AA" w:rsidRPr="00592727">
        <w:rPr>
          <w:rFonts w:ascii="Arial" w:hAnsi="Arial" w:cs="Arial"/>
          <w:color w:val="000000"/>
          <w:w w:val="94"/>
          <w:szCs w:val="24"/>
        </w:rPr>
        <w:t>l elektros ir elektronin</w:t>
      </w:r>
      <w:r w:rsidR="007870AA" w:rsidRPr="00592727">
        <w:rPr>
          <w:rFonts w:ascii="Arial" w:hAnsi="Arial" w:cs="Arial" w:hint="eastAsia"/>
          <w:color w:val="000000"/>
          <w:w w:val="94"/>
          <w:szCs w:val="24"/>
        </w:rPr>
        <w:t>ė</w:t>
      </w:r>
      <w:r w:rsidR="007870AA" w:rsidRPr="00592727">
        <w:rPr>
          <w:rFonts w:ascii="Arial" w:hAnsi="Arial" w:cs="Arial"/>
          <w:color w:val="000000"/>
          <w:w w:val="94"/>
          <w:szCs w:val="24"/>
        </w:rPr>
        <w:t xml:space="preserve">s </w:t>
      </w:r>
      <w:r w:rsidR="007870AA" w:rsidRPr="00592727">
        <w:rPr>
          <w:rFonts w:ascii="Arial" w:hAnsi="Arial" w:cs="Arial" w:hint="eastAsia"/>
          <w:color w:val="000000"/>
          <w:w w:val="94"/>
          <w:szCs w:val="24"/>
        </w:rPr>
        <w:t>į</w:t>
      </w:r>
      <w:r w:rsidR="007870AA" w:rsidRPr="00592727">
        <w:rPr>
          <w:rFonts w:ascii="Arial" w:hAnsi="Arial" w:cs="Arial"/>
          <w:color w:val="000000"/>
          <w:w w:val="94"/>
          <w:szCs w:val="24"/>
        </w:rPr>
        <w:t>rangos atliek</w:t>
      </w:r>
      <w:r w:rsidR="007870AA" w:rsidRPr="00592727">
        <w:rPr>
          <w:rFonts w:ascii="Arial" w:hAnsi="Arial" w:cs="Arial" w:hint="eastAsia"/>
          <w:color w:val="000000"/>
          <w:w w:val="94"/>
          <w:szCs w:val="24"/>
        </w:rPr>
        <w:t>ų</w:t>
      </w:r>
      <w:r w:rsidR="007870AA" w:rsidRPr="00592727">
        <w:rPr>
          <w:rFonts w:ascii="Arial" w:hAnsi="Arial" w:cs="Arial"/>
          <w:color w:val="000000"/>
          <w:w w:val="94"/>
          <w:szCs w:val="24"/>
        </w:rPr>
        <w:t xml:space="preserve"> (EE</w:t>
      </w:r>
      <w:r w:rsidR="007870AA" w:rsidRPr="00592727">
        <w:rPr>
          <w:rFonts w:ascii="Arial" w:hAnsi="Arial" w:cs="Arial" w:hint="eastAsia"/>
          <w:color w:val="000000"/>
          <w:w w:val="94"/>
          <w:szCs w:val="24"/>
        </w:rPr>
        <w:t>Į</w:t>
      </w:r>
      <w:r w:rsidR="007870AA" w:rsidRPr="00592727">
        <w:rPr>
          <w:rFonts w:ascii="Arial" w:hAnsi="Arial" w:cs="Arial"/>
          <w:color w:val="000000"/>
          <w:w w:val="94"/>
          <w:szCs w:val="24"/>
        </w:rPr>
        <w:t>A).</w:t>
      </w:r>
      <w:r w:rsidR="007870AA">
        <w:rPr>
          <w:rFonts w:ascii="Arial" w:hAnsi="Arial" w:cs="Arial"/>
          <w:color w:val="000000"/>
          <w:w w:val="94"/>
          <w:szCs w:val="24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Директива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2012/19/EC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об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отходах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электрического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и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электронного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оборудования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(WEEE)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Европейского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парламента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и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Совета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министров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 xml:space="preserve"> </w:t>
      </w:r>
      <w:r w:rsidR="007870AA" w:rsidRPr="00592727">
        <w:rPr>
          <w:rFonts w:ascii="Arial" w:hAnsi="Arial" w:cs="Arial" w:hint="eastAsia"/>
          <w:color w:val="000000"/>
          <w:w w:val="94"/>
          <w:szCs w:val="24"/>
          <w:lang w:val="ru-RU"/>
        </w:rPr>
        <w:t>ЕС</w:t>
      </w:r>
      <w:r w:rsidR="007870AA" w:rsidRPr="00592727">
        <w:rPr>
          <w:rFonts w:ascii="Arial" w:hAnsi="Arial" w:cs="Arial"/>
          <w:color w:val="000000"/>
          <w:w w:val="94"/>
          <w:szCs w:val="24"/>
          <w:lang w:val="ru-RU"/>
        </w:rPr>
        <w:t>.</w:t>
      </w:r>
    </w:p>
    <w:p w14:paraId="6B0D6D0D" w14:textId="4779194F" w:rsidR="007870AA" w:rsidRPr="00AC4D19" w:rsidRDefault="00A14218" w:rsidP="00AC4D19">
      <w:pPr>
        <w:spacing w:line="276" w:lineRule="auto"/>
        <w:ind w:firstLine="284"/>
        <w:rPr>
          <w:rFonts w:ascii="Arial" w:hAnsi="Arial" w:cs="Arial"/>
          <w:color w:val="000000"/>
          <w:w w:val="94"/>
          <w:szCs w:val="24"/>
          <w:lang w:val="ru-RU"/>
        </w:rPr>
      </w:pPr>
      <w:r w:rsidRPr="001127B2">
        <w:rPr>
          <w:rFonts w:ascii="Arial" w:hAnsi="Arial" w:cs="Arial"/>
          <w:szCs w:val="24"/>
          <w:lang w:val="en-GB"/>
        </w:rPr>
        <w:t xml:space="preserve">We herewith declare under </w:t>
      </w:r>
      <w:r>
        <w:rPr>
          <w:rFonts w:ascii="Arial" w:hAnsi="Arial" w:cs="Arial"/>
          <w:szCs w:val="24"/>
          <w:lang w:val="en-GB"/>
        </w:rPr>
        <w:t xml:space="preserve">our sole responsibility that </w:t>
      </w:r>
      <w:r w:rsidR="00C73C6E">
        <w:rPr>
          <w:rFonts w:ascii="Arial" w:hAnsi="Arial" w:cs="Arial"/>
          <w:szCs w:val="24"/>
          <w:lang w:val="lt-LT"/>
        </w:rPr>
        <w:t xml:space="preserve">the following product </w:t>
      </w:r>
      <w:r w:rsidR="00906E12" w:rsidRPr="00392E20">
        <w:rPr>
          <w:rFonts w:ascii="Arial" w:hAnsi="Arial" w:cs="Arial"/>
          <w:w w:val="94"/>
          <w:szCs w:val="24"/>
          <w:lang w:val="lt-LT"/>
        </w:rPr>
        <w:t>is in confirmity</w:t>
      </w:r>
      <w:r w:rsidR="00117DBE" w:rsidRPr="00392E20">
        <w:rPr>
          <w:rFonts w:ascii="Arial" w:hAnsi="Arial" w:cs="Arial"/>
          <w:w w:val="94"/>
          <w:szCs w:val="24"/>
          <w:lang w:val="lt-LT"/>
        </w:rPr>
        <w:t xml:space="preserve"> </w:t>
      </w:r>
      <w:r w:rsidR="00547911" w:rsidRPr="00392E20">
        <w:rPr>
          <w:rFonts w:ascii="Arial" w:hAnsi="Arial" w:cs="Arial"/>
          <w:szCs w:val="24"/>
          <w:lang w:val="de-DE"/>
        </w:rPr>
        <w:t xml:space="preserve">with the requirements of the European Union Low Voltage Directive 2014/35 / EU - Standards LST EN 61010-1: 2011, LST EN 61010-2-010: 2015, Safety of Machinery for the European Union Requirements for Directive 2006/42 / EC - Standard LST EN ISO 12100: 2011, European Union Electromagnetic Compatibility Directive 2014/30 / EU - Standard </w:t>
      </w:r>
      <w:r w:rsidR="00DB55B6" w:rsidRPr="00392E20">
        <w:rPr>
          <w:rFonts w:ascii="Arial" w:hAnsi="Arial" w:cs="Arial"/>
          <w:szCs w:val="24"/>
          <w:lang w:val="de-DE"/>
        </w:rPr>
        <w:t>LST EN 61000-3-2:2014,LST EN 61000-6-1:2007, LST EN 61000-6-1:2007/P:2008</w:t>
      </w:r>
      <w:r w:rsidR="00DB55B6" w:rsidRPr="00392E20">
        <w:rPr>
          <w:rFonts w:ascii="Arial" w:hAnsi="Arial" w:cs="Arial"/>
          <w:szCs w:val="24"/>
        </w:rPr>
        <w:t xml:space="preserve"> </w:t>
      </w:r>
      <w:r w:rsidR="00DB55B6" w:rsidRPr="00392E20">
        <w:rPr>
          <w:rFonts w:ascii="Arial" w:hAnsi="Arial" w:cs="Arial"/>
          <w:szCs w:val="24"/>
          <w:lang w:val="de-DE"/>
        </w:rPr>
        <w:t xml:space="preserve">and complies with the requirements of </w:t>
      </w:r>
      <w:r w:rsidR="00547911" w:rsidRPr="00392E20">
        <w:rPr>
          <w:rFonts w:ascii="Arial" w:hAnsi="Arial" w:cs="Arial"/>
          <w:szCs w:val="24"/>
          <w:lang w:val="de-DE"/>
        </w:rPr>
        <w:t xml:space="preserve">LST EN 55011: 2010 GOST 12.2.091-2012, GOST IEC 61010-2 -010-2013 - TP TC 004/2011, to standard GOST P 51522.1-2011 - CU TR 020/2011. </w:t>
      </w:r>
      <w:r w:rsidR="007870AA" w:rsidRPr="00592727">
        <w:rPr>
          <w:rFonts w:ascii="Arial" w:hAnsi="Arial" w:cs="Arial"/>
          <w:color w:val="000000"/>
          <w:w w:val="94"/>
          <w:szCs w:val="24"/>
        </w:rPr>
        <w:t>Directive 2012/19/EC on Waste Electrical and Electronic Equipment (WEEE) of the European Parliament and EU Council of Ministers.</w:t>
      </w:r>
    </w:p>
    <w:p w14:paraId="459F6356" w14:textId="53205BDA" w:rsidR="00AF5525" w:rsidRPr="00392E20" w:rsidRDefault="00C73C6E" w:rsidP="00392E20">
      <w:pPr>
        <w:spacing w:line="276" w:lineRule="auto"/>
        <w:ind w:firstLine="284"/>
        <w:rPr>
          <w:rFonts w:ascii="Arial" w:hAnsi="Arial" w:cs="Arial"/>
          <w:szCs w:val="24"/>
          <w:lang w:val="en-GB"/>
        </w:rPr>
      </w:pPr>
      <w:r w:rsidRPr="00C73C6E">
        <w:rPr>
          <w:rFonts w:ascii="Arial" w:hAnsi="Arial" w:cs="Arial"/>
          <w:szCs w:val="24"/>
          <w:lang w:val="en-GB"/>
        </w:rPr>
        <w:t xml:space="preserve">Wir erklären, dass das betreffende Produkt konform ist </w:t>
      </w:r>
      <w:r w:rsidR="00A14218" w:rsidRPr="00A14218">
        <w:rPr>
          <w:rFonts w:ascii="Arial" w:hAnsi="Arial" w:cs="Arial"/>
          <w:szCs w:val="24"/>
          <w:lang w:val="en-GB"/>
        </w:rPr>
        <w:t xml:space="preserve">der Europäischen Union entsprechen </w:t>
      </w:r>
      <w:r w:rsidR="00547911" w:rsidRPr="00392E20">
        <w:rPr>
          <w:rFonts w:ascii="Arial" w:hAnsi="Arial" w:cs="Arial"/>
          <w:szCs w:val="24"/>
          <w:lang w:val="en-GB"/>
        </w:rPr>
        <w:t xml:space="preserve">2014/35 / EU - Normen LST EN 61010-1: 2011, LST EN 61010-2-010: 2015, Sicherheit von Maschinen für die Europäische Union Anforderungen für die Richtlinie 2006/42 / EG - Standard LST EN ISO 12100: 2011, Europäische Union Elektromagnetische Verträglichkeit Richtlinie 2014/30 / EU </w:t>
      </w:r>
      <w:r w:rsidR="00DB55B6" w:rsidRPr="00392E20">
        <w:rPr>
          <w:rFonts w:ascii="Arial" w:hAnsi="Arial" w:cs="Arial"/>
          <w:szCs w:val="24"/>
          <w:lang w:val="en-GB"/>
        </w:rPr>
        <w:t>–</w:t>
      </w:r>
      <w:r w:rsidR="00547911" w:rsidRPr="00392E20">
        <w:rPr>
          <w:rFonts w:ascii="Arial" w:hAnsi="Arial" w:cs="Arial"/>
          <w:szCs w:val="24"/>
          <w:lang w:val="en-GB"/>
        </w:rPr>
        <w:t xml:space="preserve"> Standard</w:t>
      </w:r>
      <w:r w:rsidR="00DB55B6" w:rsidRPr="00392E20">
        <w:rPr>
          <w:rFonts w:ascii="Arial" w:hAnsi="Arial" w:cs="Arial"/>
          <w:szCs w:val="24"/>
        </w:rPr>
        <w:t xml:space="preserve"> </w:t>
      </w:r>
      <w:r w:rsidR="00DB55B6" w:rsidRPr="00392E20">
        <w:rPr>
          <w:rFonts w:ascii="Arial" w:hAnsi="Arial" w:cs="Arial"/>
          <w:szCs w:val="24"/>
          <w:lang w:val="de-DE"/>
        </w:rPr>
        <w:t>LST EN 61000-3-2:2014,LST EN 61000-6-1:2007, LST EN 61000-6-1:2007/P:2008</w:t>
      </w:r>
      <w:r w:rsidR="00DB55B6" w:rsidRPr="00392E20">
        <w:rPr>
          <w:rFonts w:ascii="Arial" w:hAnsi="Arial" w:cs="Arial"/>
          <w:szCs w:val="24"/>
        </w:rPr>
        <w:t xml:space="preserve"> </w:t>
      </w:r>
      <w:r w:rsidR="00DB55B6" w:rsidRPr="00392E20">
        <w:rPr>
          <w:rFonts w:ascii="Arial" w:hAnsi="Arial" w:cs="Arial"/>
          <w:szCs w:val="24"/>
          <w:lang w:val="en-GB"/>
        </w:rPr>
        <w:t>2010 und erfüllt die Anforderungen von</w:t>
      </w:r>
      <w:r w:rsidR="00547911" w:rsidRPr="00392E20">
        <w:rPr>
          <w:rFonts w:ascii="Arial" w:hAnsi="Arial" w:cs="Arial"/>
          <w:szCs w:val="24"/>
          <w:lang w:val="en-GB"/>
        </w:rPr>
        <w:t xml:space="preserve"> LST EN 55011: GOST 12.2.091-2012, GOST IEC 61010-2 -010-2013 - TP TC 004/2011, nach Norm GOST P 51522.1-2011 - CU TR 020/2011. </w:t>
      </w:r>
      <w:r w:rsidR="007870AA" w:rsidRPr="007870AA">
        <w:rPr>
          <w:rFonts w:ascii="Arial" w:hAnsi="Arial" w:cs="Arial"/>
          <w:szCs w:val="24"/>
          <w:lang w:val="en-GB"/>
        </w:rPr>
        <w:t>Richtlinie 2012/19/EG über Elektro- und Elektronik-Altgeräte (WEEE) des Europäischen Parlaments und des EU-Ministerrats.</w:t>
      </w:r>
    </w:p>
    <w:p w14:paraId="0EB2B15A" w14:textId="28E5A88A" w:rsidR="00AF5525" w:rsidRDefault="00AF5525" w:rsidP="00392E20">
      <w:pPr>
        <w:spacing w:line="276" w:lineRule="auto"/>
        <w:ind w:firstLine="284"/>
        <w:rPr>
          <w:rFonts w:ascii="Arial" w:hAnsi="Arial" w:cs="Arial"/>
          <w:szCs w:val="24"/>
        </w:rPr>
      </w:pPr>
    </w:p>
    <w:p w14:paraId="0D7F8C87" w14:textId="1B2234E2" w:rsidR="003E3D25" w:rsidRDefault="003E3D25" w:rsidP="00392E20">
      <w:pPr>
        <w:spacing w:line="276" w:lineRule="auto"/>
        <w:ind w:firstLine="284"/>
        <w:rPr>
          <w:rFonts w:ascii="Arial" w:hAnsi="Arial" w:cs="Arial"/>
          <w:szCs w:val="24"/>
        </w:rPr>
      </w:pPr>
    </w:p>
    <w:p w14:paraId="0A537EB9" w14:textId="1F1524CF" w:rsidR="003E3D25" w:rsidRPr="00392E20" w:rsidRDefault="003E3D25" w:rsidP="00392E20">
      <w:pPr>
        <w:spacing w:line="276" w:lineRule="auto"/>
        <w:ind w:firstLine="284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2D360C4" wp14:editId="428C4675">
            <wp:simplePos x="0" y="0"/>
            <wp:positionH relativeFrom="margin">
              <wp:posOffset>5121910</wp:posOffset>
            </wp:positionH>
            <wp:positionV relativeFrom="paragraph">
              <wp:posOffset>135890</wp:posOffset>
            </wp:positionV>
            <wp:extent cx="1209678" cy="542925"/>
            <wp:effectExtent l="0" t="0" r="9525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" r="378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8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84A700E" w14:textId="78097D34" w:rsidR="00AF5525" w:rsidRPr="00392E20" w:rsidRDefault="00AF5525" w:rsidP="00392E20">
      <w:pPr>
        <w:spacing w:line="276" w:lineRule="auto"/>
        <w:ind w:firstLine="284"/>
        <w:rPr>
          <w:rFonts w:ascii="Arial" w:hAnsi="Arial" w:cs="Arial"/>
          <w:szCs w:val="24"/>
        </w:rPr>
      </w:pPr>
      <w:r w:rsidRPr="00392E20">
        <w:rPr>
          <w:rFonts w:ascii="Arial" w:hAnsi="Arial" w:cs="Arial"/>
          <w:szCs w:val="24"/>
        </w:rPr>
        <w:t>Techninio skyriaus vadovas</w:t>
      </w:r>
    </w:p>
    <w:p w14:paraId="5AB9C949" w14:textId="78E6B327" w:rsidR="00AF5525" w:rsidRPr="00392E20" w:rsidRDefault="00AF5525" w:rsidP="003E3D25">
      <w:pPr>
        <w:tabs>
          <w:tab w:val="left" w:pos="6135"/>
        </w:tabs>
        <w:spacing w:line="276" w:lineRule="auto"/>
        <w:ind w:firstLine="284"/>
        <w:rPr>
          <w:rFonts w:ascii="Arial" w:hAnsi="Arial" w:cs="Arial"/>
          <w:szCs w:val="24"/>
        </w:rPr>
      </w:pPr>
      <w:r w:rsidRPr="00392E20">
        <w:rPr>
          <w:rFonts w:ascii="Arial" w:hAnsi="Arial" w:cs="Arial"/>
          <w:szCs w:val="24"/>
        </w:rPr>
        <w:t>Head of technical department</w:t>
      </w:r>
      <w:r w:rsidR="003E3D25">
        <w:rPr>
          <w:rFonts w:ascii="Arial" w:hAnsi="Arial" w:cs="Arial"/>
          <w:szCs w:val="24"/>
        </w:rPr>
        <w:tab/>
        <w:t xml:space="preserve">Linas Pakalnis </w:t>
      </w:r>
    </w:p>
    <w:p w14:paraId="246BEDA2" w14:textId="77777777" w:rsidR="00AF5525" w:rsidRPr="00392E20" w:rsidRDefault="00AF5525" w:rsidP="00392E20">
      <w:pPr>
        <w:spacing w:line="276" w:lineRule="auto"/>
        <w:ind w:firstLine="284"/>
        <w:rPr>
          <w:rFonts w:ascii="Arial" w:hAnsi="Arial" w:cs="Arial"/>
          <w:szCs w:val="24"/>
          <w:lang w:val="ru-RU"/>
        </w:rPr>
      </w:pPr>
      <w:r w:rsidRPr="00392E20">
        <w:rPr>
          <w:rFonts w:ascii="Arial" w:hAnsi="Arial" w:cs="Arial"/>
          <w:szCs w:val="24"/>
          <w:lang w:val="ru-RU"/>
        </w:rPr>
        <w:t>Рукаводитель технического отдела</w:t>
      </w:r>
    </w:p>
    <w:p w14:paraId="5B8819D8" w14:textId="77777777" w:rsidR="00AF5525" w:rsidRPr="00392E20" w:rsidRDefault="00AF5525" w:rsidP="00392E20">
      <w:pPr>
        <w:spacing w:line="276" w:lineRule="auto"/>
        <w:ind w:firstLine="284"/>
        <w:rPr>
          <w:rFonts w:ascii="Arial" w:hAnsi="Arial" w:cs="Arial"/>
          <w:szCs w:val="24"/>
          <w:lang w:val="ru-RU"/>
        </w:rPr>
      </w:pPr>
      <w:r w:rsidRPr="00392E20">
        <w:rPr>
          <w:rFonts w:ascii="Arial" w:hAnsi="Arial" w:cs="Arial"/>
          <w:szCs w:val="24"/>
        </w:rPr>
        <w:t>Leiter</w:t>
      </w:r>
      <w:r w:rsidRPr="00392E20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</w:rPr>
        <w:t>der</w:t>
      </w:r>
      <w:r w:rsidRPr="00392E20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</w:rPr>
        <w:t>technischen</w:t>
      </w:r>
      <w:r w:rsidRPr="00392E20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</w:rPr>
        <w:t>Abteilung</w:t>
      </w:r>
    </w:p>
    <w:p w14:paraId="3B7B6B40" w14:textId="77777777" w:rsidR="003E3D25" w:rsidRPr="007870AA" w:rsidRDefault="003E3D25" w:rsidP="00AF5525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lt-LT"/>
        </w:rPr>
      </w:pPr>
    </w:p>
    <w:p w14:paraId="3BDDD4E3" w14:textId="700A4AC6" w:rsidR="003E3D25" w:rsidRPr="007870AA" w:rsidRDefault="001C3C68" w:rsidP="00AF5525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lt-LT"/>
        </w:rPr>
      </w:pPr>
      <w:r>
        <w:rPr>
          <w:rFonts w:ascii="Arial" w:hAnsi="Arial" w:cs="Arial"/>
          <w:b/>
          <w:i/>
          <w:noProof/>
          <w:szCs w:val="24"/>
          <w:lang w:val="lt-LT"/>
        </w:rPr>
        <w:drawing>
          <wp:anchor distT="0" distB="0" distL="114300" distR="114300" simplePos="0" relativeHeight="251670528" behindDoc="0" locked="0" layoutInCell="1" allowOverlap="1" wp14:anchorId="314E1D6F" wp14:editId="65809731">
            <wp:simplePos x="0" y="0"/>
            <wp:positionH relativeFrom="column">
              <wp:posOffset>4314825</wp:posOffset>
            </wp:positionH>
            <wp:positionV relativeFrom="paragraph">
              <wp:posOffset>147955</wp:posOffset>
            </wp:positionV>
            <wp:extent cx="1343025" cy="12674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0029A" w14:textId="15091F90" w:rsidR="003E3D25" w:rsidRPr="001C3C68" w:rsidRDefault="003E3D25" w:rsidP="00AF5525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</w:p>
    <w:p w14:paraId="56409CC8" w14:textId="77777777" w:rsidR="003E3D25" w:rsidRPr="001C3C68" w:rsidRDefault="003E3D25" w:rsidP="00AF5525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</w:p>
    <w:p w14:paraId="6CA36E43" w14:textId="4D7A8342" w:rsidR="003E3D25" w:rsidRPr="001C3C68" w:rsidRDefault="003E3D25" w:rsidP="00AF5525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</w:p>
    <w:p w14:paraId="706CBC66" w14:textId="453D11D4" w:rsidR="003E3D25" w:rsidRPr="001127B2" w:rsidRDefault="003E3D25" w:rsidP="003E3D25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  <w:lang w:val="lt-LT"/>
        </w:rPr>
      </w:pPr>
      <w:bookmarkStart w:id="2" w:name="_Hlk123643920"/>
      <w:r w:rsidRPr="00442B6D">
        <w:rPr>
          <w:rFonts w:ascii="Arial" w:hAnsi="Arial" w:cs="Arial"/>
          <w:szCs w:val="24"/>
        </w:rPr>
        <w:t xml:space="preserve">Data/ Datum/ Date/ </w:t>
      </w:r>
      <w:r w:rsidRPr="00442B6D">
        <w:rPr>
          <w:rFonts w:ascii="Arial" w:hAnsi="Arial" w:cs="Arial"/>
          <w:caps/>
          <w:szCs w:val="24"/>
        </w:rPr>
        <w:t>д</w:t>
      </w:r>
      <w:r w:rsidRPr="00442B6D">
        <w:rPr>
          <w:rFonts w:ascii="Arial" w:hAnsi="Arial" w:cs="Arial"/>
          <w:szCs w:val="24"/>
        </w:rPr>
        <w:t>ата:</w:t>
      </w:r>
      <w:r w:rsidRPr="001127B2">
        <w:rPr>
          <w:rFonts w:ascii="Arial" w:hAnsi="Arial" w:cs="Arial"/>
          <w:szCs w:val="24"/>
        </w:rPr>
        <w:t xml:space="preserve"> ___</w:t>
      </w:r>
      <w:r w:rsidRPr="001127B2">
        <w:rPr>
          <w:rFonts w:ascii="Arial" w:hAnsi="Arial" w:cs="Arial"/>
          <w:szCs w:val="24"/>
          <w:u w:val="single"/>
        </w:rPr>
        <w:t>20</w:t>
      </w:r>
      <w:r>
        <w:rPr>
          <w:rFonts w:ascii="Arial" w:hAnsi="Arial" w:cs="Arial"/>
          <w:szCs w:val="24"/>
          <w:u w:val="single"/>
        </w:rPr>
        <w:t>2</w:t>
      </w:r>
      <w:r w:rsidR="007870AA">
        <w:rPr>
          <w:rFonts w:ascii="Arial" w:hAnsi="Arial" w:cs="Arial"/>
          <w:szCs w:val="24"/>
          <w:u w:val="single"/>
        </w:rPr>
        <w:t>4</w:t>
      </w:r>
      <w:r w:rsidRPr="001127B2">
        <w:rPr>
          <w:rFonts w:ascii="Arial" w:hAnsi="Arial" w:cs="Arial"/>
          <w:szCs w:val="24"/>
        </w:rPr>
        <w:t xml:space="preserve">_____    </w:t>
      </w:r>
      <w:r w:rsidRPr="001127B2">
        <w:rPr>
          <w:rFonts w:ascii="Arial" w:hAnsi="Arial" w:cs="Arial"/>
          <w:szCs w:val="24"/>
          <w:lang w:val="lt-LT"/>
        </w:rPr>
        <w:t xml:space="preserve">                                                                            </w:t>
      </w:r>
      <w:bookmarkEnd w:id="2"/>
    </w:p>
    <w:p w14:paraId="600E79A9" w14:textId="5553C44C" w:rsidR="003E3D25" w:rsidRDefault="003E3D25" w:rsidP="00AF5525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p w14:paraId="53E62B9E" w14:textId="77777777" w:rsidR="0079278A" w:rsidRPr="00392E20" w:rsidRDefault="0079278A" w:rsidP="00AF5525">
      <w:pPr>
        <w:spacing w:after="200" w:line="276" w:lineRule="auto"/>
        <w:ind w:firstLine="0"/>
        <w:jc w:val="left"/>
        <w:rPr>
          <w:rFonts w:ascii="Arial" w:hAnsi="Arial" w:cs="Arial"/>
          <w:szCs w:val="24"/>
          <w:u w:val="single"/>
        </w:rPr>
      </w:pPr>
    </w:p>
    <w:bookmarkStart w:id="3" w:name="_Hlk123643962"/>
    <w:p w14:paraId="4BD96E0B" w14:textId="77777777" w:rsidR="003E3D25" w:rsidRDefault="003E3D25" w:rsidP="003E3D25">
      <w:pPr>
        <w:autoSpaceDE w:val="0"/>
        <w:spacing w:line="276" w:lineRule="auto"/>
        <w:ind w:firstLine="284"/>
      </w:pPr>
      <w:r>
        <w:rPr>
          <w:rFonts w:ascii="Arial" w:hAnsi="Arial" w:cs="Arial"/>
          <w:b/>
          <w:i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38B14" wp14:editId="7C2B4E96">
                <wp:simplePos x="0" y="0"/>
                <wp:positionH relativeFrom="column">
                  <wp:posOffset>5824215</wp:posOffset>
                </wp:positionH>
                <wp:positionV relativeFrom="paragraph">
                  <wp:posOffset>-334012</wp:posOffset>
                </wp:positionV>
                <wp:extent cx="485775" cy="457200"/>
                <wp:effectExtent l="0" t="0" r="9525" b="0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ED1F37" id="Rectangle 11" o:spid="_x0000_s1026" style="position:absolute;margin-left:458.6pt;margin-top:-26.3pt;width:38.2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" stroked="f">
                <v:textbox inset="0,0,0,0"/>
              </v:rect>
            </w:pict>
          </mc:Fallback>
        </mc:AlternateContent>
      </w:r>
      <w:r>
        <w:rPr>
          <w:rFonts w:ascii="Arial" w:hAnsi="Arial" w:cs="Arial"/>
          <w:b/>
          <w:i/>
          <w:szCs w:val="24"/>
        </w:rPr>
        <w:t xml:space="preserve">Gamintojas / </w:t>
      </w:r>
      <w:r>
        <w:rPr>
          <w:rFonts w:ascii="Arial" w:hAnsi="Arial" w:cs="Arial"/>
          <w:b/>
          <w:bCs/>
          <w:i/>
          <w:iCs/>
          <w:szCs w:val="24"/>
        </w:rPr>
        <w:t>Manufacturer</w:t>
      </w:r>
    </w:p>
    <w:p w14:paraId="6F5F75AF" w14:textId="77777777" w:rsidR="003E3D25" w:rsidRDefault="003E3D25" w:rsidP="003E3D25">
      <w:pPr>
        <w:autoSpaceDE w:val="0"/>
        <w:spacing w:line="276" w:lineRule="auto"/>
        <w:ind w:firstLine="284"/>
        <w:rPr>
          <w:rFonts w:ascii="Arial" w:hAnsi="Arial" w:cs="Arial"/>
          <w:b/>
          <w:bCs/>
          <w:szCs w:val="24"/>
        </w:rPr>
      </w:pPr>
    </w:p>
    <w:p w14:paraId="3C32A4AC" w14:textId="77777777" w:rsidR="003E3D25" w:rsidRDefault="003E3D25" w:rsidP="003E3D25">
      <w:pPr>
        <w:autoSpaceDE w:val="0"/>
        <w:spacing w:line="276" w:lineRule="auto"/>
        <w:ind w:firstLine="284"/>
        <w:rPr>
          <w:rFonts w:ascii="Arial" w:hAnsi="Arial" w:cs="Arial"/>
          <w:b/>
          <w:bCs/>
          <w:szCs w:val="24"/>
        </w:rPr>
      </w:pPr>
      <w:bookmarkStart w:id="4" w:name="_Hlk123644212"/>
      <w:bookmarkStart w:id="5" w:name="_Hlk123644128"/>
      <w:r>
        <w:rPr>
          <w:rFonts w:ascii="Arial" w:hAnsi="Arial" w:cs="Arial"/>
          <w:b/>
          <w:bCs/>
          <w:szCs w:val="24"/>
        </w:rPr>
        <w:t>Snoltherm, UAB</w:t>
      </w:r>
    </w:p>
    <w:p w14:paraId="7DE43C1D" w14:textId="77777777" w:rsidR="003E3D25" w:rsidRDefault="003E3D25" w:rsidP="003E3D25">
      <w:pPr>
        <w:autoSpaceDE w:val="0"/>
        <w:spacing w:line="276" w:lineRule="auto"/>
        <w:ind w:firstLine="284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Plento 3, Narkūnai LT-28104 Utena, Lietuva (Lithuania)</w:t>
      </w:r>
    </w:p>
    <w:p w14:paraId="37E31860" w14:textId="55465104" w:rsidR="003E3D25" w:rsidRDefault="003E3D25" w:rsidP="003E3D25">
      <w:pPr>
        <w:autoSpaceDE w:val="0"/>
        <w:spacing w:line="276" w:lineRule="auto"/>
        <w:ind w:firstLine="284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Phone +370</w:t>
      </w:r>
      <w:r w:rsidR="007A153B">
        <w:rPr>
          <w:rFonts w:ascii="Arial" w:hAnsi="Arial" w:cs="Arial"/>
          <w:szCs w:val="24"/>
          <w:lang w:val="en-GB"/>
        </w:rPr>
        <w:t> 620 49409</w:t>
      </w:r>
    </w:p>
    <w:p w14:paraId="1E2AEDD3" w14:textId="540ED14A" w:rsidR="003E3D25" w:rsidRDefault="003E3D25" w:rsidP="003E3D25">
      <w:pPr>
        <w:autoSpaceDE w:val="0"/>
        <w:spacing w:line="276" w:lineRule="auto"/>
        <w:ind w:firstLine="284"/>
        <w:rPr>
          <w:rFonts w:ascii="Calibri" w:eastAsia="Calibri" w:hAnsi="Calibri"/>
          <w:sz w:val="22"/>
          <w:szCs w:val="22"/>
          <w:lang w:val="lt-LT"/>
        </w:rPr>
      </w:pPr>
      <w:r>
        <w:rPr>
          <w:rFonts w:ascii="Arial" w:hAnsi="Arial" w:cs="Arial"/>
          <w:szCs w:val="24"/>
        </w:rPr>
        <w:t xml:space="preserve">E-mail: </w:t>
      </w:r>
      <w:hyperlink r:id="rId9" w:history="1">
        <w:r w:rsidR="007E4875" w:rsidRPr="00194149">
          <w:rPr>
            <w:rStyle w:val="Hyperlink"/>
            <w:rFonts w:ascii="Arial" w:eastAsiaTheme="majorEastAsia" w:hAnsi="Arial" w:cs="Arial"/>
            <w:szCs w:val="24"/>
          </w:rPr>
          <w:t>sales@snoltherm.com</w:t>
        </w:r>
      </w:hyperlink>
      <w:r>
        <w:rPr>
          <w:rFonts w:ascii="Arial" w:hAnsi="Arial" w:cs="Arial"/>
          <w:color w:val="5B9BD5"/>
          <w:szCs w:val="24"/>
        </w:rPr>
        <w:t xml:space="preserve"> </w:t>
      </w:r>
    </w:p>
    <w:p w14:paraId="6FF26E0C" w14:textId="77777777" w:rsidR="003E3D25" w:rsidRDefault="003E3D25" w:rsidP="003E3D25">
      <w:pPr>
        <w:autoSpaceDE w:val="0"/>
        <w:ind w:firstLine="284"/>
      </w:pPr>
      <w:r>
        <w:rPr>
          <w:rFonts w:ascii="Arial" w:hAnsi="Arial" w:cs="Arial"/>
          <w:color w:val="5B9BD5"/>
          <w:szCs w:val="24"/>
        </w:rPr>
        <w:t xml:space="preserve">            </w:t>
      </w:r>
      <w:hyperlink r:id="rId10" w:history="1">
        <w:r>
          <w:rPr>
            <w:rStyle w:val="Hyperlink"/>
            <w:rFonts w:ascii="Arial" w:eastAsiaTheme="majorEastAsia" w:hAnsi="Arial" w:cs="Arial"/>
            <w:szCs w:val="24"/>
          </w:rPr>
          <w:t>www.snol.com</w:t>
        </w:r>
      </w:hyperlink>
      <w:bookmarkEnd w:id="4"/>
      <w:r>
        <w:rPr>
          <w:rFonts w:ascii="Arial" w:hAnsi="Arial" w:cs="Arial"/>
          <w:color w:val="5B9BD5"/>
          <w:szCs w:val="24"/>
        </w:rPr>
        <w:t xml:space="preserve"> </w:t>
      </w:r>
      <w:bookmarkEnd w:id="5"/>
    </w:p>
    <w:p w14:paraId="4274BD9E" w14:textId="77777777" w:rsidR="003E3D25" w:rsidRDefault="003E3D25" w:rsidP="003E3D25">
      <w:pPr>
        <w:autoSpaceDE w:val="0"/>
        <w:spacing w:before="360" w:after="240"/>
        <w:ind w:firstLine="284"/>
      </w:pPr>
      <w:r>
        <w:rPr>
          <w:rFonts w:ascii="Arial" w:hAnsi="Arial" w:cs="Arial"/>
          <w:b/>
          <w:i/>
          <w:szCs w:val="24"/>
          <w:lang w:val="en-GB"/>
        </w:rPr>
        <w:t>Antrin</w:t>
      </w:r>
      <w:r>
        <w:rPr>
          <w:rFonts w:ascii="Arial" w:hAnsi="Arial" w:cs="Arial"/>
          <w:b/>
          <w:i/>
          <w:szCs w:val="24"/>
        </w:rPr>
        <w:t>ė</w:t>
      </w:r>
      <w:r>
        <w:rPr>
          <w:rFonts w:ascii="Arial" w:hAnsi="Arial" w:cs="Arial"/>
          <w:b/>
          <w:i/>
          <w:szCs w:val="24"/>
          <w:lang w:val="en-GB"/>
        </w:rPr>
        <w:t>s</w:t>
      </w:r>
      <w:r>
        <w:rPr>
          <w:rFonts w:ascii="Arial" w:hAnsi="Arial" w:cs="Arial"/>
          <w:b/>
          <w:i/>
          <w:szCs w:val="24"/>
        </w:rPr>
        <w:t xml:space="preserve"> į</w:t>
      </w:r>
      <w:r>
        <w:rPr>
          <w:rFonts w:ascii="Arial" w:hAnsi="Arial" w:cs="Arial"/>
          <w:b/>
          <w:i/>
          <w:szCs w:val="24"/>
          <w:lang w:val="en-GB"/>
        </w:rPr>
        <w:t>mon</w:t>
      </w:r>
      <w:r>
        <w:rPr>
          <w:rFonts w:ascii="Arial" w:hAnsi="Arial" w:cs="Arial"/>
          <w:b/>
          <w:i/>
          <w:szCs w:val="24"/>
        </w:rPr>
        <w:t>ė</w:t>
      </w:r>
      <w:r>
        <w:rPr>
          <w:rFonts w:ascii="Arial" w:hAnsi="Arial" w:cs="Arial"/>
          <w:b/>
          <w:i/>
          <w:szCs w:val="24"/>
          <w:lang w:val="en-GB"/>
        </w:rPr>
        <w:t>s</w:t>
      </w:r>
      <w:r>
        <w:rPr>
          <w:rFonts w:ascii="Arial" w:hAnsi="Arial" w:cs="Arial"/>
          <w:b/>
          <w:i/>
          <w:szCs w:val="24"/>
        </w:rPr>
        <w:t xml:space="preserve"> / </w:t>
      </w:r>
      <w:r>
        <w:rPr>
          <w:rFonts w:ascii="Arial" w:hAnsi="Arial" w:cs="Arial"/>
          <w:b/>
          <w:i/>
          <w:szCs w:val="24"/>
          <w:lang w:val="en-GB"/>
        </w:rPr>
        <w:t>Branch companies</w:t>
      </w:r>
    </w:p>
    <w:p w14:paraId="139B2899" w14:textId="77777777" w:rsidR="003E3D25" w:rsidRDefault="003E3D25" w:rsidP="003E3D25">
      <w:pPr>
        <w:spacing w:line="276" w:lineRule="auto"/>
        <w:ind w:firstLine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SnolTherm GmbH</w:t>
      </w:r>
    </w:p>
    <w:p w14:paraId="42713306" w14:textId="77777777" w:rsidR="003E3D25" w:rsidRDefault="003E3D25" w:rsidP="003E3D25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Registered office: Asbacher Straße 27 a, 53577 </w:t>
      </w:r>
    </w:p>
    <w:p w14:paraId="0BBF44ED" w14:textId="77777777" w:rsidR="003E3D25" w:rsidRDefault="003E3D25" w:rsidP="003E3D25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Neustadt/Wied, OT Etscheid, Deutschland</w:t>
      </w:r>
    </w:p>
    <w:p w14:paraId="43C3E01C" w14:textId="77777777" w:rsidR="003E3D25" w:rsidRDefault="003E3D25" w:rsidP="003E3D25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Permanent establishment: Winchesterstr. 2, </w:t>
      </w:r>
    </w:p>
    <w:p w14:paraId="4C796BDC" w14:textId="77777777" w:rsidR="003E3D25" w:rsidRDefault="003E3D25" w:rsidP="003E3D25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D-35394 Gießen, Deutschland</w:t>
      </w:r>
    </w:p>
    <w:p w14:paraId="692BC105" w14:textId="77777777" w:rsidR="003E3D25" w:rsidRDefault="003E3D25" w:rsidP="003E3D25">
      <w:pPr>
        <w:spacing w:line="276" w:lineRule="auto"/>
        <w:ind w:firstLine="284"/>
      </w:pPr>
      <w:r>
        <w:rPr>
          <w:rFonts w:ascii="Arial" w:hAnsi="Arial" w:cs="Arial"/>
          <w:color w:val="000000"/>
          <w:szCs w:val="24"/>
        </w:rPr>
        <w:t xml:space="preserve">Phone: </w:t>
      </w:r>
      <w:hyperlink r:id="rId11" w:history="1">
        <w:r>
          <w:rPr>
            <w:rFonts w:ascii="Arial" w:hAnsi="Arial" w:cs="Arial"/>
            <w:color w:val="0000FF"/>
            <w:szCs w:val="24"/>
            <w:u w:val="single"/>
            <w:shd w:val="clear" w:color="auto" w:fill="FFFFFF"/>
            <w:lang w:val="en-AU"/>
          </w:rPr>
          <w:t>+49 157 346 99 146</w:t>
        </w:r>
      </w:hyperlink>
    </w:p>
    <w:p w14:paraId="4E98BE73" w14:textId="77777777" w:rsidR="003E3D25" w:rsidRDefault="003E3D25" w:rsidP="003E3D25">
      <w:pPr>
        <w:spacing w:line="276" w:lineRule="auto"/>
        <w:ind w:firstLine="284"/>
      </w:pPr>
      <w:r>
        <w:rPr>
          <w:rFonts w:ascii="Arial" w:hAnsi="Arial" w:cs="Arial"/>
          <w:color w:val="000000"/>
          <w:szCs w:val="24"/>
          <w:lang w:val="de-DE"/>
        </w:rPr>
        <w:t xml:space="preserve">E-mail: </w:t>
      </w:r>
      <w:r>
        <w:rPr>
          <w:rFonts w:ascii="Arial" w:hAnsi="Arial" w:cs="Arial"/>
          <w:color w:val="0000FF"/>
          <w:szCs w:val="24"/>
          <w:u w:val="single"/>
          <w:lang w:val="de-DE"/>
        </w:rPr>
        <w:t>rastislav.michalko@snoltherm.com</w:t>
      </w:r>
    </w:p>
    <w:p w14:paraId="54CF0F41" w14:textId="77777777" w:rsidR="003E3D25" w:rsidRPr="00196894" w:rsidRDefault="003E3D25" w:rsidP="003E3D25">
      <w:pPr>
        <w:ind w:firstLine="284"/>
        <w:rPr>
          <w:lang w:val="ru-RU"/>
        </w:rPr>
      </w:pPr>
      <w:r>
        <w:rPr>
          <w:rFonts w:ascii="Arial" w:hAnsi="Arial" w:cs="Arial"/>
          <w:color w:val="0000FF"/>
          <w:szCs w:val="24"/>
          <w:u w:val="single"/>
          <w:lang w:val="en-AU"/>
        </w:rPr>
        <w:t>http</w:t>
      </w:r>
      <w:r>
        <w:rPr>
          <w:rFonts w:ascii="Arial" w:hAnsi="Arial" w:cs="Arial"/>
          <w:color w:val="0000FF"/>
          <w:szCs w:val="24"/>
          <w:u w:val="single"/>
          <w:lang w:val="ru-RU"/>
        </w:rPr>
        <w:t>://</w:t>
      </w:r>
      <w:r>
        <w:rPr>
          <w:rFonts w:ascii="Arial" w:hAnsi="Arial" w:cs="Arial"/>
          <w:color w:val="0000FF"/>
          <w:szCs w:val="24"/>
          <w:u w:val="single"/>
          <w:lang w:val="en-AU"/>
        </w:rPr>
        <w:t>snol</w:t>
      </w:r>
      <w:r>
        <w:rPr>
          <w:rFonts w:ascii="Arial" w:hAnsi="Arial" w:cs="Arial"/>
          <w:color w:val="0000FF"/>
          <w:szCs w:val="24"/>
          <w:u w:val="single"/>
          <w:lang w:val="ru-RU"/>
        </w:rPr>
        <w:t>.</w:t>
      </w:r>
      <w:r>
        <w:rPr>
          <w:rFonts w:ascii="Arial" w:hAnsi="Arial" w:cs="Arial"/>
          <w:color w:val="0000FF"/>
          <w:szCs w:val="24"/>
          <w:u w:val="single"/>
          <w:lang w:val="en-AU"/>
        </w:rPr>
        <w:t>com</w:t>
      </w:r>
      <w:r>
        <w:rPr>
          <w:rFonts w:ascii="Arial" w:hAnsi="Arial" w:cs="Arial"/>
          <w:color w:val="0000FF"/>
          <w:szCs w:val="24"/>
          <w:u w:val="single"/>
          <w:lang w:val="ru-RU"/>
        </w:rPr>
        <w:t>/</w:t>
      </w:r>
      <w:r>
        <w:rPr>
          <w:rFonts w:ascii="Arial" w:hAnsi="Arial" w:cs="Arial"/>
          <w:color w:val="0000FF"/>
          <w:szCs w:val="24"/>
          <w:u w:val="single"/>
          <w:lang w:val="en-AU"/>
        </w:rPr>
        <w:t>de</w:t>
      </w:r>
      <w:r>
        <w:rPr>
          <w:rFonts w:ascii="Arial" w:hAnsi="Arial" w:cs="Arial"/>
          <w:color w:val="0000FF"/>
          <w:szCs w:val="24"/>
          <w:u w:val="single"/>
          <w:lang w:val="ru-RU"/>
        </w:rPr>
        <w:t>/</w:t>
      </w:r>
    </w:p>
    <w:p w14:paraId="26890369" w14:textId="77777777" w:rsidR="003E3D25" w:rsidRDefault="003E3D25" w:rsidP="003E3D25">
      <w:pPr>
        <w:rPr>
          <w:rFonts w:ascii="Arial" w:hAnsi="Arial" w:cs="Arial"/>
          <w:szCs w:val="24"/>
          <w:lang w:val="ru-RU"/>
        </w:rPr>
      </w:pPr>
    </w:p>
    <w:p w14:paraId="7154A1F7" w14:textId="77777777" w:rsidR="003E3D25" w:rsidRPr="00196894" w:rsidRDefault="003E3D25" w:rsidP="003E3D25">
      <w:pPr>
        <w:keepNext/>
        <w:shd w:val="clear" w:color="auto" w:fill="FFFFFF"/>
        <w:ind w:firstLine="284"/>
        <w:outlineLvl w:val="1"/>
        <w:rPr>
          <w:lang w:val="ru-RU"/>
        </w:rPr>
      </w:pPr>
      <w:r>
        <w:rPr>
          <w:rFonts w:ascii="Arial" w:hAnsi="Arial" w:cs="Arial"/>
          <w:b/>
          <w:color w:val="19161C"/>
          <w:szCs w:val="24"/>
          <w:lang w:val="ru-RU"/>
        </w:rPr>
        <w:t>ТОВ "СНОЛ Україна"</w:t>
      </w:r>
    </w:p>
    <w:p w14:paraId="56D6843B" w14:textId="77777777" w:rsidR="003E3D25" w:rsidRPr="00196894" w:rsidRDefault="003E3D25" w:rsidP="003E3D25">
      <w:pPr>
        <w:spacing w:line="276" w:lineRule="auto"/>
        <w:ind w:firstLine="284"/>
        <w:rPr>
          <w:rFonts w:ascii="Arial" w:hAnsi="Arial" w:cs="Arial"/>
          <w:lang w:val="ru-RU"/>
        </w:rPr>
      </w:pPr>
      <w:r w:rsidRPr="00196894">
        <w:rPr>
          <w:rFonts w:ascii="Arial" w:hAnsi="Arial" w:cs="Arial"/>
          <w:lang w:val="ru-RU"/>
        </w:rPr>
        <w:t>Україна,02660, Київ, вул.Магнітогорська 1-б, оф.114</w:t>
      </w:r>
    </w:p>
    <w:p w14:paraId="7E9B9CE1" w14:textId="77777777" w:rsidR="003E3D25" w:rsidRDefault="003E3D25" w:rsidP="003E3D25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Phone +38 066 968 3488, +38 050 698 8466</w:t>
      </w:r>
    </w:p>
    <w:p w14:paraId="32DE4E96" w14:textId="77777777" w:rsidR="003E3D25" w:rsidRDefault="003E3D25" w:rsidP="003E3D25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Fax +38 044 502 8938</w:t>
      </w:r>
    </w:p>
    <w:p w14:paraId="1579AB3C" w14:textId="77777777" w:rsidR="003E3D25" w:rsidRDefault="003E3D25" w:rsidP="003E3D25">
      <w:pPr>
        <w:spacing w:line="276" w:lineRule="auto"/>
        <w:ind w:firstLine="284"/>
      </w:pPr>
      <w:r>
        <w:rPr>
          <w:rFonts w:ascii="Arial" w:hAnsi="Arial" w:cs="Arial"/>
          <w:color w:val="000000"/>
          <w:szCs w:val="24"/>
          <w:lang w:val="de-DE"/>
        </w:rPr>
        <w:t>E</w:t>
      </w:r>
      <w:r>
        <w:rPr>
          <w:rFonts w:ascii="Arial" w:hAnsi="Arial" w:cs="Arial"/>
          <w:szCs w:val="24"/>
        </w:rPr>
        <w:t xml:space="preserve"> -mail: </w:t>
      </w:r>
      <w:hyperlink r:id="rId12" w:history="1">
        <w:r>
          <w:rPr>
            <w:rFonts w:ascii="Arial" w:hAnsi="Arial" w:cs="Arial"/>
            <w:color w:val="0000FF"/>
            <w:szCs w:val="24"/>
            <w:u w:val="single"/>
            <w:shd w:val="clear" w:color="auto" w:fill="FFFFFF"/>
          </w:rPr>
          <w:t>snol@snol.ua</w:t>
        </w:r>
      </w:hyperlink>
      <w:r>
        <w:rPr>
          <w:rFonts w:ascii="Arial" w:hAnsi="Arial" w:cs="Arial"/>
          <w:color w:val="5B9BD5"/>
          <w:szCs w:val="24"/>
          <w:shd w:val="clear" w:color="auto" w:fill="FFFFFF"/>
        </w:rPr>
        <w:t xml:space="preserve"> </w:t>
      </w:r>
    </w:p>
    <w:p w14:paraId="77AACEFF" w14:textId="77777777" w:rsidR="003E3D25" w:rsidRPr="003E3D25" w:rsidRDefault="003E3D25" w:rsidP="003E3D25">
      <w:pPr>
        <w:ind w:firstLine="284"/>
        <w:rPr>
          <w:lang w:val="ru-RU"/>
        </w:rPr>
      </w:pPr>
      <w:r>
        <w:rPr>
          <w:rFonts w:ascii="Arial" w:hAnsi="Arial" w:cs="Arial"/>
          <w:szCs w:val="24"/>
        </w:rPr>
        <w:t xml:space="preserve">           </w:t>
      </w:r>
      <w:hyperlink r:id="rId13" w:history="1">
        <w:r>
          <w:rPr>
            <w:rFonts w:ascii="Arial" w:hAnsi="Arial" w:cs="Arial"/>
            <w:color w:val="0000FF"/>
            <w:szCs w:val="24"/>
            <w:u w:val="single"/>
          </w:rPr>
          <w:t>www</w:t>
        </w:r>
        <w:r w:rsidRPr="003E3D25">
          <w:rPr>
            <w:rFonts w:ascii="Arial" w:hAnsi="Arial" w:cs="Arial"/>
            <w:color w:val="0000FF"/>
            <w:szCs w:val="24"/>
            <w:u w:val="single"/>
            <w:lang w:val="ru-RU"/>
          </w:rPr>
          <w:t>.</w:t>
        </w:r>
        <w:r>
          <w:rPr>
            <w:rFonts w:ascii="Arial" w:hAnsi="Arial" w:cs="Arial"/>
            <w:color w:val="0000FF"/>
            <w:szCs w:val="24"/>
            <w:u w:val="single"/>
          </w:rPr>
          <w:t>snol</w:t>
        </w:r>
        <w:r w:rsidRPr="003E3D25">
          <w:rPr>
            <w:rFonts w:ascii="Arial" w:hAnsi="Arial" w:cs="Arial"/>
            <w:color w:val="0000FF"/>
            <w:szCs w:val="24"/>
            <w:u w:val="single"/>
            <w:lang w:val="ru-RU"/>
          </w:rPr>
          <w:t>.</w:t>
        </w:r>
        <w:r>
          <w:rPr>
            <w:rFonts w:ascii="Arial" w:hAnsi="Arial" w:cs="Arial"/>
            <w:color w:val="0000FF"/>
            <w:szCs w:val="24"/>
            <w:u w:val="single"/>
          </w:rPr>
          <w:t>ua</w:t>
        </w:r>
      </w:hyperlink>
      <w:r w:rsidRPr="003E3D25">
        <w:rPr>
          <w:rFonts w:ascii="Arial" w:hAnsi="Arial" w:cs="Arial"/>
          <w:color w:val="5B9BD5"/>
          <w:szCs w:val="24"/>
          <w:lang w:val="ru-RU"/>
        </w:rPr>
        <w:t xml:space="preserve"> </w:t>
      </w:r>
    </w:p>
    <w:p w14:paraId="6ED4014C" w14:textId="77777777" w:rsidR="003E3D25" w:rsidRPr="003E3D25" w:rsidRDefault="003E3D25" w:rsidP="003E3D25">
      <w:pPr>
        <w:ind w:firstLine="284"/>
        <w:rPr>
          <w:rFonts w:ascii="Arial" w:hAnsi="Arial" w:cs="Arial"/>
          <w:szCs w:val="24"/>
          <w:lang w:val="ru-RU"/>
        </w:rPr>
      </w:pPr>
    </w:p>
    <w:p w14:paraId="3E375CF0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15D736DE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205ADC13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61EF4902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6860DF30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49D2507E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16A3D774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10417E13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6090472A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18D3AE22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2F6B914A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519E3AAD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66EADB62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22866D58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7B4F8FA6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539D9175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2541E8CD" w14:textId="77777777" w:rsidR="001D739C" w:rsidRDefault="001D739C" w:rsidP="003E3D25">
      <w:pPr>
        <w:rPr>
          <w:rFonts w:ascii="Arial" w:hAnsi="Arial" w:cs="Arial"/>
          <w:b/>
          <w:szCs w:val="24"/>
          <w:lang w:val="ru-RU"/>
        </w:rPr>
      </w:pPr>
    </w:p>
    <w:p w14:paraId="5F5EE2A4" w14:textId="5EE228BE" w:rsidR="003E3D25" w:rsidRDefault="003E3D25" w:rsidP="003E3D25">
      <w:r>
        <w:rPr>
          <w:rFonts w:ascii="Arial" w:hAnsi="Arial" w:cs="Arial"/>
          <w:color w:val="4472C4"/>
          <w:szCs w:val="24"/>
          <w:lang w:val="ru-RU"/>
        </w:rPr>
        <w:t xml:space="preserve"> </w:t>
      </w:r>
    </w:p>
    <w:p w14:paraId="56298F82" w14:textId="77777777" w:rsidR="003E3D25" w:rsidRDefault="003E3D25" w:rsidP="003E3D25">
      <w:pPr>
        <w:ind w:firstLine="284"/>
        <w:jc w:val="center"/>
      </w:pPr>
      <w:r>
        <w:rPr>
          <w:rFonts w:ascii="Arial" w:hAnsi="Arial" w:cs="Arial"/>
          <w:noProof/>
          <w:szCs w:val="24"/>
          <w:lang w:eastAsia="lt-LT"/>
        </w:rPr>
        <w:drawing>
          <wp:inline distT="0" distB="0" distL="0" distR="0" wp14:anchorId="2472C5E8" wp14:editId="621F2108">
            <wp:extent cx="495303" cy="361946"/>
            <wp:effectExtent l="0" t="0" r="0" b="4"/>
            <wp:docPr id="6" name="Picture 7" descr="203px-Conformité_Européenne_(logo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361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ru-RU"/>
        </w:rPr>
        <w:t xml:space="preserve">        </w:t>
      </w:r>
      <w:r>
        <w:rPr>
          <w:rFonts w:ascii="Arial" w:hAnsi="Arial" w:cs="Arial"/>
          <w:noProof/>
          <w:szCs w:val="24"/>
          <w:lang w:eastAsia="lt-LT"/>
        </w:rPr>
        <w:drawing>
          <wp:inline distT="0" distB="0" distL="0" distR="0" wp14:anchorId="5F43223F" wp14:editId="2D85ABC5">
            <wp:extent cx="352428" cy="361946"/>
            <wp:effectExtent l="0" t="0" r="9522" b="4"/>
            <wp:docPr id="12" name="Picture 6" descr="e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8" cy="361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ru-RU"/>
        </w:rPr>
        <w:t xml:space="preserve">     </w:t>
      </w:r>
    </w:p>
    <w:p w14:paraId="523964AC" w14:textId="49BE9022" w:rsidR="00BD3794" w:rsidRPr="00392E20" w:rsidRDefault="003E3D25" w:rsidP="003E3D25">
      <w:pPr>
        <w:spacing w:line="0" w:lineRule="atLeast"/>
        <w:ind w:firstLine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lt-LT"/>
        </w:rPr>
        <w:drawing>
          <wp:anchor distT="0" distB="0" distL="114300" distR="114300" simplePos="0" relativeHeight="251673600" behindDoc="1" locked="0" layoutInCell="1" allowOverlap="1" wp14:anchorId="7C1B7915" wp14:editId="450116A3">
            <wp:simplePos x="0" y="0"/>
            <wp:positionH relativeFrom="column">
              <wp:posOffset>2286635</wp:posOffset>
            </wp:positionH>
            <wp:positionV relativeFrom="paragraph">
              <wp:posOffset>193675</wp:posOffset>
            </wp:positionV>
            <wp:extent cx="2049145" cy="450215"/>
            <wp:effectExtent l="0" t="0" r="825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1855">
        <w:rPr>
          <w:rFonts w:ascii="Arial" w:hAnsi="Arial" w:cs="Arial"/>
          <w:noProof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E365E" wp14:editId="6308951B">
                <wp:simplePos x="0" y="0"/>
                <wp:positionH relativeFrom="column">
                  <wp:posOffset>5885180</wp:posOffset>
                </wp:positionH>
                <wp:positionV relativeFrom="paragraph">
                  <wp:posOffset>291834</wp:posOffset>
                </wp:positionV>
                <wp:extent cx="307975" cy="393065"/>
                <wp:effectExtent l="8255" t="952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099F" id="Rectangle 13" o:spid="_x0000_s1026" style="position:absolute;margin-left:463.4pt;margin-top:23pt;width:24.25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" strokecolor="white"/>
            </w:pict>
          </mc:Fallback>
        </mc:AlternateContent>
      </w:r>
      <w:bookmarkEnd w:id="3"/>
    </w:p>
    <w:sectPr w:rsidR="00BD3794" w:rsidRPr="00392E20" w:rsidSect="00BF7FDC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-L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54"/>
    <w:rsid w:val="000242C0"/>
    <w:rsid w:val="00117DBE"/>
    <w:rsid w:val="001C3C68"/>
    <w:rsid w:val="001D739C"/>
    <w:rsid w:val="00263C7D"/>
    <w:rsid w:val="00276D2A"/>
    <w:rsid w:val="002C649E"/>
    <w:rsid w:val="002E7C9A"/>
    <w:rsid w:val="002F6891"/>
    <w:rsid w:val="003301A2"/>
    <w:rsid w:val="003415F8"/>
    <w:rsid w:val="00392E20"/>
    <w:rsid w:val="003E3D25"/>
    <w:rsid w:val="003F51B1"/>
    <w:rsid w:val="004358CE"/>
    <w:rsid w:val="004728F7"/>
    <w:rsid w:val="00547911"/>
    <w:rsid w:val="005A2CC0"/>
    <w:rsid w:val="005F5AA8"/>
    <w:rsid w:val="00662165"/>
    <w:rsid w:val="006B273C"/>
    <w:rsid w:val="007870AA"/>
    <w:rsid w:val="0079278A"/>
    <w:rsid w:val="007A153B"/>
    <w:rsid w:val="007D1FA5"/>
    <w:rsid w:val="007E4875"/>
    <w:rsid w:val="00805A6F"/>
    <w:rsid w:val="00824FC5"/>
    <w:rsid w:val="00865AEE"/>
    <w:rsid w:val="00906E12"/>
    <w:rsid w:val="009A7D71"/>
    <w:rsid w:val="00A11C58"/>
    <w:rsid w:val="00A14218"/>
    <w:rsid w:val="00A421AC"/>
    <w:rsid w:val="00A5044B"/>
    <w:rsid w:val="00AC4D19"/>
    <w:rsid w:val="00AF5525"/>
    <w:rsid w:val="00BD3794"/>
    <w:rsid w:val="00BF7FDC"/>
    <w:rsid w:val="00C248EA"/>
    <w:rsid w:val="00C50AD8"/>
    <w:rsid w:val="00C73C6E"/>
    <w:rsid w:val="00C9541E"/>
    <w:rsid w:val="00CA5154"/>
    <w:rsid w:val="00D421EB"/>
    <w:rsid w:val="00D63DBF"/>
    <w:rsid w:val="00D76FCD"/>
    <w:rsid w:val="00DA2154"/>
    <w:rsid w:val="00DB55B6"/>
    <w:rsid w:val="00E01425"/>
    <w:rsid w:val="00E10466"/>
    <w:rsid w:val="00E869A2"/>
    <w:rsid w:val="00E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E67C"/>
  <w15:chartTrackingRefBased/>
  <w15:docId w15:val="{7C4465F5-769D-4F52-91E7-F265BDF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25"/>
    <w:pPr>
      <w:spacing w:after="0" w:line="240" w:lineRule="auto"/>
      <w:ind w:firstLine="567"/>
      <w:jc w:val="both"/>
    </w:pPr>
    <w:rPr>
      <w:rFonts w:ascii="Bookman-LT" w:eastAsia="Times New Roman" w:hAnsi="Bookman-LT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5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3794"/>
    <w:pPr>
      <w:keepNext/>
      <w:jc w:val="center"/>
      <w:outlineLvl w:val="3"/>
    </w:pPr>
    <w:rPr>
      <w:rFonts w:ascii="Arial" w:hAnsi="Arial" w:cs="Arial"/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D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BD3794"/>
    <w:rPr>
      <w:rFonts w:ascii="Arial" w:eastAsia="Times New Roman" w:hAnsi="Arial" w:cs="Arial"/>
      <w:b/>
      <w:sz w:val="40"/>
      <w:szCs w:val="20"/>
      <w:lang w:val="en-US"/>
    </w:rPr>
  </w:style>
  <w:style w:type="character" w:styleId="Hyperlink">
    <w:name w:val="Hyperlink"/>
    <w:uiPriority w:val="99"/>
    <w:unhideWhenUsed/>
    <w:rsid w:val="00BD37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55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B55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snol.u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nol@snol.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tel:+49%20157%20346%2099%20146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sno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les@snoltherm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3535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Airida Kavanskaitė</dc:creator>
  <cp:keywords/>
  <dc:description/>
  <cp:lastModifiedBy>Karolina Makarskienė</cp:lastModifiedBy>
  <cp:revision>11</cp:revision>
  <cp:lastPrinted>2018-01-15T13:40:00Z</cp:lastPrinted>
  <dcterms:created xsi:type="dcterms:W3CDTF">2023-01-03T11:17:00Z</dcterms:created>
  <dcterms:modified xsi:type="dcterms:W3CDTF">2024-10-07T12:30:00Z</dcterms:modified>
</cp:coreProperties>
</file>